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A22" w:rsidRDefault="00461A22" w:rsidP="00461A22">
      <w:pPr>
        <w:spacing w:after="0"/>
        <w:rPr>
          <w:rFonts w:ascii="Calibri" w:eastAsia="Times New Roman" w:hAnsi="Calibri" w:cs="Times New Roman"/>
          <w:b/>
          <w:bCs/>
        </w:rPr>
      </w:pPr>
      <w:r w:rsidRPr="00C433BD">
        <w:rPr>
          <w:rFonts w:ascii="Calibri" w:eastAsia="Times New Roman" w:hAnsi="Calibri" w:cs="Times New Roman"/>
          <w:noProof/>
        </w:rPr>
        <mc:AlternateContent>
          <mc:Choice Requires="wps">
            <w:drawing>
              <wp:anchor distT="0" distB="0" distL="114300" distR="114300" simplePos="0" relativeHeight="251659264" behindDoc="0" locked="0" layoutInCell="1" allowOverlap="1" wp14:anchorId="4B801779" wp14:editId="0C115287">
                <wp:simplePos x="0" y="0"/>
                <wp:positionH relativeFrom="column">
                  <wp:posOffset>3105149</wp:posOffset>
                </wp:positionH>
                <wp:positionV relativeFrom="paragraph">
                  <wp:posOffset>-200025</wp:posOffset>
                </wp:positionV>
                <wp:extent cx="2710815" cy="306070"/>
                <wp:effectExtent l="0" t="0" r="13335" b="1778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0815" cy="306070"/>
                        </a:xfrm>
                        <a:prstGeom prst="rect">
                          <a:avLst/>
                        </a:prstGeom>
                        <a:solidFill>
                          <a:srgbClr val="FFFFFF"/>
                        </a:solidFill>
                        <a:ln w="9525">
                          <a:solidFill>
                            <a:srgbClr val="000000"/>
                          </a:solidFill>
                          <a:miter lim="800000"/>
                          <a:headEnd/>
                          <a:tailEnd/>
                        </a:ln>
                      </wps:spPr>
                      <wps:txbx>
                        <w:txbxContent>
                          <w:p w:rsidR="00461A22" w:rsidRPr="00461A22" w:rsidRDefault="00461A22" w:rsidP="00461A22">
                            <w:pPr>
                              <w:jc w:val="center"/>
                              <w:rPr>
                                <w:b/>
                                <w:sz w:val="20"/>
                                <w:szCs w:val="20"/>
                              </w:rPr>
                            </w:pPr>
                            <w:r w:rsidRPr="00461A22">
                              <w:rPr>
                                <w:b/>
                                <w:sz w:val="20"/>
                                <w:szCs w:val="20"/>
                              </w:rPr>
                              <w:t>PSAT/PAKET SENI MUSIK/SMP/2023 – 2024/VII</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B801779" id="Rectangle 4" o:spid="_x0000_s1026" style="position:absolute;margin-left:244.5pt;margin-top:-15.75pt;width:213.45pt;height:2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">
                <v:textbox>
                  <w:txbxContent>
                    <w:p w:rsidR="00461A22" w:rsidRPr="00461A22" w:rsidRDefault="00461A22" w:rsidP="00461A22">
                      <w:pPr>
                        <w:jc w:val="center"/>
                        <w:rPr>
                          <w:b/>
                          <w:sz w:val="20"/>
                          <w:szCs w:val="20"/>
                        </w:rPr>
                      </w:pPr>
                      <w:r w:rsidRPr="00461A22">
                        <w:rPr>
                          <w:b/>
                          <w:sz w:val="20"/>
                          <w:szCs w:val="20"/>
                        </w:rPr>
                        <w:t>PSAT/PAKET SENI MUSIK/SMP/2023 – 2024/VII</w:t>
                      </w:r>
                    </w:p>
                  </w:txbxContent>
                </v:textbox>
              </v:rect>
            </w:pict>
          </mc:Fallback>
        </mc:AlternateContent>
      </w:r>
    </w:p>
    <w:p w:rsidR="00BE30C7" w:rsidRDefault="00BF3137" w:rsidP="00461A22">
      <w:pPr>
        <w:spacing w:after="0"/>
        <w:jc w:val="center"/>
        <w:rPr>
          <w:b/>
        </w:rPr>
      </w:pPr>
      <w:r>
        <w:rPr>
          <w:rFonts w:ascii="Calibri" w:eastAsia="Times New Roman" w:hAnsi="Calibri" w:cs="Times New Roman"/>
          <w:b/>
          <w:bCs/>
        </w:rPr>
        <w:t>PENILAIAN SUMATIF AKHIR TAHUN (PSAT</w:t>
      </w:r>
      <w:r w:rsidRPr="00C433BD">
        <w:rPr>
          <w:rFonts w:ascii="Calibri" w:eastAsia="Times New Roman" w:hAnsi="Calibri" w:cs="Times New Roman"/>
          <w:b/>
          <w:bCs/>
        </w:rPr>
        <w:t>)</w:t>
      </w:r>
      <w:r>
        <w:rPr>
          <w:rFonts w:ascii="Calibri" w:eastAsia="Times New Roman" w:hAnsi="Calibri" w:cs="Times New Roman"/>
          <w:b/>
          <w:bCs/>
        </w:rPr>
        <w:t xml:space="preserve"> PAKET A</w:t>
      </w:r>
      <w:r w:rsidR="00611E57" w:rsidRPr="0077399E">
        <w:rPr>
          <w:b/>
        </w:rPr>
        <w:t xml:space="preserve"> KELAS VII</w:t>
      </w:r>
    </w:p>
    <w:p w:rsidR="00611E57" w:rsidRPr="0077399E" w:rsidRDefault="003E7F42" w:rsidP="00611E57">
      <w:pPr>
        <w:spacing w:after="0"/>
        <w:jc w:val="center"/>
        <w:rPr>
          <w:b/>
        </w:rPr>
      </w:pPr>
      <w:r>
        <w:rPr>
          <w:b/>
        </w:rPr>
        <w:t xml:space="preserve">KURIKULUM MERDEKA - </w:t>
      </w:r>
      <w:r w:rsidR="00BE30C7">
        <w:rPr>
          <w:b/>
        </w:rPr>
        <w:t>SENI MUSIK</w:t>
      </w:r>
    </w:p>
    <w:p w:rsidR="00611E57" w:rsidRDefault="00D935B7" w:rsidP="00611E57">
      <w:pPr>
        <w:spacing w:after="0"/>
        <w:jc w:val="center"/>
        <w:rPr>
          <w:b/>
        </w:rPr>
      </w:pPr>
      <w:r>
        <w:rPr>
          <w:b/>
        </w:rPr>
        <w:t>TAHUN AJARAN 2022/2023</w:t>
      </w:r>
      <w:bookmarkStart w:id="0" w:name="_GoBack"/>
      <w:bookmarkEnd w:id="0"/>
    </w:p>
    <w:p w:rsidR="00611E57" w:rsidRPr="0077399E" w:rsidRDefault="00611E57" w:rsidP="00611E57">
      <w:pPr>
        <w:spacing w:after="0"/>
        <w:jc w:val="center"/>
        <w:rPr>
          <w:b/>
        </w:rPr>
      </w:pPr>
    </w:p>
    <w:p w:rsidR="00611E57" w:rsidRDefault="00611E57" w:rsidP="00611E57">
      <w:pPr>
        <w:spacing w:after="0"/>
      </w:pPr>
      <w:r>
        <w:t>JUMLAH SOAL</w:t>
      </w:r>
      <w:r>
        <w:tab/>
      </w:r>
      <w:r>
        <w:tab/>
      </w:r>
      <w:r>
        <w:tab/>
        <w:t>: 50</w:t>
      </w:r>
    </w:p>
    <w:p w:rsidR="00611E57" w:rsidRDefault="00611E57" w:rsidP="00611E57">
      <w:pPr>
        <w:spacing w:after="0"/>
      </w:pPr>
      <w:r>
        <w:t>JENIS SOAL</w:t>
      </w:r>
      <w:r>
        <w:tab/>
      </w:r>
      <w:r>
        <w:tab/>
      </w:r>
      <w:r>
        <w:tab/>
        <w:t xml:space="preserve">: </w:t>
      </w:r>
      <w:r w:rsidR="003D46CB">
        <w:t>PILIHAN GANDA</w:t>
      </w:r>
    </w:p>
    <w:p w:rsidR="003D46CB" w:rsidRDefault="003D46CB" w:rsidP="00611E57">
      <w:pPr>
        <w:spacing w:after="0"/>
      </w:pPr>
    </w:p>
    <w:tbl>
      <w:tblPr>
        <w:tblStyle w:val="TableGrid2"/>
        <w:tblW w:w="9715" w:type="dxa"/>
        <w:tblLayout w:type="fixed"/>
        <w:tblLook w:val="04A0" w:firstRow="1" w:lastRow="0" w:firstColumn="1" w:lastColumn="0" w:noHBand="0" w:noVBand="1"/>
      </w:tblPr>
      <w:tblGrid>
        <w:gridCol w:w="4225"/>
        <w:gridCol w:w="2302"/>
        <w:gridCol w:w="2567"/>
        <w:gridCol w:w="621"/>
      </w:tblGrid>
      <w:tr w:rsidR="003D46CB" w:rsidRPr="002E66E0" w:rsidTr="00383346">
        <w:tc>
          <w:tcPr>
            <w:tcW w:w="4225" w:type="dxa"/>
            <w:vAlign w:val="center"/>
          </w:tcPr>
          <w:p w:rsidR="003D46CB" w:rsidRPr="002E66E0" w:rsidRDefault="003D46CB" w:rsidP="00F06694">
            <w:pPr>
              <w:jc w:val="center"/>
              <w:rPr>
                <w:b/>
                <w:sz w:val="20"/>
                <w:szCs w:val="20"/>
              </w:rPr>
            </w:pPr>
            <w:r w:rsidRPr="002E66E0">
              <w:rPr>
                <w:b/>
                <w:sz w:val="20"/>
                <w:szCs w:val="20"/>
              </w:rPr>
              <w:t>TP</w:t>
            </w:r>
          </w:p>
        </w:tc>
        <w:tc>
          <w:tcPr>
            <w:tcW w:w="2302" w:type="dxa"/>
            <w:vAlign w:val="center"/>
          </w:tcPr>
          <w:p w:rsidR="003D46CB" w:rsidRPr="002E66E0" w:rsidRDefault="003D46CB" w:rsidP="00F06694">
            <w:pPr>
              <w:jc w:val="center"/>
              <w:rPr>
                <w:b/>
                <w:sz w:val="20"/>
                <w:szCs w:val="20"/>
              </w:rPr>
            </w:pPr>
            <w:r w:rsidRPr="002E66E0">
              <w:rPr>
                <w:b/>
                <w:sz w:val="20"/>
                <w:szCs w:val="20"/>
              </w:rPr>
              <w:t>KONTEN</w:t>
            </w:r>
          </w:p>
        </w:tc>
        <w:tc>
          <w:tcPr>
            <w:tcW w:w="2567" w:type="dxa"/>
            <w:vAlign w:val="center"/>
          </w:tcPr>
          <w:p w:rsidR="003D46CB" w:rsidRPr="002E66E0" w:rsidRDefault="003D46CB" w:rsidP="00F06694">
            <w:pPr>
              <w:jc w:val="center"/>
              <w:rPr>
                <w:b/>
                <w:sz w:val="20"/>
                <w:szCs w:val="20"/>
              </w:rPr>
            </w:pPr>
            <w:r w:rsidRPr="002E66E0">
              <w:rPr>
                <w:b/>
                <w:sz w:val="20"/>
                <w:szCs w:val="20"/>
              </w:rPr>
              <w:t>Indikator</w:t>
            </w:r>
          </w:p>
        </w:tc>
        <w:tc>
          <w:tcPr>
            <w:tcW w:w="621" w:type="dxa"/>
          </w:tcPr>
          <w:p w:rsidR="003D46CB" w:rsidRPr="00383346" w:rsidRDefault="003D46CB" w:rsidP="00F06694">
            <w:pPr>
              <w:jc w:val="center"/>
              <w:rPr>
                <w:b/>
                <w:sz w:val="18"/>
                <w:szCs w:val="18"/>
              </w:rPr>
            </w:pPr>
            <w:r w:rsidRPr="00383346">
              <w:rPr>
                <w:b/>
                <w:sz w:val="18"/>
                <w:szCs w:val="18"/>
              </w:rPr>
              <w:t>NOMOR SOAL</w:t>
            </w:r>
          </w:p>
        </w:tc>
      </w:tr>
      <w:tr w:rsidR="00145D21" w:rsidRPr="002E66E0" w:rsidTr="00383346">
        <w:trPr>
          <w:trHeight w:val="764"/>
        </w:trPr>
        <w:tc>
          <w:tcPr>
            <w:tcW w:w="4225" w:type="dxa"/>
            <w:vMerge w:val="restart"/>
            <w:tcBorders>
              <w:top w:val="single" w:sz="4" w:space="0" w:color="auto"/>
              <w:left w:val="single" w:sz="4" w:space="0" w:color="auto"/>
              <w:right w:val="single" w:sz="4" w:space="0" w:color="auto"/>
            </w:tcBorders>
            <w:shd w:val="clear" w:color="auto" w:fill="auto"/>
          </w:tcPr>
          <w:p w:rsidR="00145D21" w:rsidRDefault="00145D21" w:rsidP="00DB5928">
            <w:pPr>
              <w:contextualSpacing/>
              <w:rPr>
                <w:rFonts w:ascii="Calibri" w:hAnsi="Calibri" w:cs="Calibri"/>
                <w:b/>
                <w:color w:val="000000"/>
                <w:sz w:val="20"/>
                <w:szCs w:val="20"/>
              </w:rPr>
            </w:pPr>
            <w:r w:rsidRPr="00DB5928">
              <w:rPr>
                <w:rFonts w:ascii="Calibri" w:hAnsi="Calibri" w:cs="Calibri"/>
                <w:b/>
                <w:color w:val="000000"/>
                <w:sz w:val="20"/>
                <w:szCs w:val="20"/>
              </w:rPr>
              <w:t>UNIT 1 : Bernyanyi Solo  Kemampuan Bernyanyi Dengan Teknik Vokal Yang Benar</w:t>
            </w:r>
          </w:p>
          <w:p w:rsidR="00145D21" w:rsidRPr="00DB5928" w:rsidRDefault="00145D21" w:rsidP="00DB5928">
            <w:pPr>
              <w:contextualSpacing/>
              <w:rPr>
                <w:rFonts w:ascii="Calibri" w:hAnsi="Calibri" w:cs="Calibri"/>
                <w:b/>
                <w:color w:val="000000"/>
                <w:sz w:val="20"/>
                <w:szCs w:val="20"/>
              </w:rPr>
            </w:pPr>
          </w:p>
          <w:p w:rsidR="00145D21" w:rsidRPr="002E66E0" w:rsidRDefault="00145D21" w:rsidP="003D46CB">
            <w:pPr>
              <w:numPr>
                <w:ilvl w:val="1"/>
                <w:numId w:val="1"/>
              </w:numPr>
              <w:ind w:left="432"/>
              <w:contextualSpacing/>
              <w:rPr>
                <w:rFonts w:ascii="Calibri" w:hAnsi="Calibri" w:cs="Calibri"/>
                <w:color w:val="000000"/>
                <w:sz w:val="20"/>
                <w:szCs w:val="20"/>
              </w:rPr>
            </w:pPr>
            <w:r>
              <w:rPr>
                <w:rFonts w:ascii="Calibri" w:hAnsi="Calibri" w:cs="Calibri"/>
                <w:color w:val="000000"/>
                <w:sz w:val="20"/>
                <w:szCs w:val="20"/>
              </w:rPr>
              <w:t>Murid</w:t>
            </w:r>
            <w:r w:rsidRPr="002E66E0">
              <w:rPr>
                <w:rFonts w:ascii="Calibri" w:hAnsi="Calibri" w:cs="Calibri"/>
                <w:color w:val="000000"/>
                <w:sz w:val="20"/>
                <w:szCs w:val="20"/>
              </w:rPr>
              <w:t xml:space="preserve"> dapat menyimak, mengidentifikasikan dan mengapresiasi, melibatkan diri secara aktif dalam pengalaman atas bunyi musik, menunjukan kepekaan akan konteks (nada, tempo, teknik vokal yang benar, genre musik, lirik lagu) serta mampu secara aktif berpartisipasi dalam sajian musik khususnya vokal.</w:t>
            </w:r>
          </w:p>
          <w:p w:rsidR="00145D21" w:rsidRPr="002E66E0" w:rsidRDefault="00145D21" w:rsidP="00F06694">
            <w:pPr>
              <w:ind w:left="432"/>
              <w:contextualSpacing/>
              <w:rPr>
                <w:rFonts w:ascii="Calibri" w:hAnsi="Calibri" w:cs="Calibri"/>
                <w:color w:val="000000"/>
                <w:sz w:val="20"/>
                <w:szCs w:val="20"/>
              </w:rPr>
            </w:pPr>
          </w:p>
          <w:p w:rsidR="00145D21" w:rsidRDefault="00145D21" w:rsidP="003D46CB">
            <w:pPr>
              <w:numPr>
                <w:ilvl w:val="1"/>
                <w:numId w:val="1"/>
              </w:numPr>
              <w:ind w:left="432"/>
              <w:contextualSpacing/>
              <w:rPr>
                <w:rFonts w:ascii="Calibri" w:hAnsi="Calibri" w:cs="Calibri"/>
                <w:color w:val="000000"/>
                <w:sz w:val="20"/>
                <w:szCs w:val="20"/>
              </w:rPr>
            </w:pPr>
            <w:r>
              <w:rPr>
                <w:rFonts w:ascii="Calibri" w:hAnsi="Calibri" w:cs="Calibri"/>
                <w:color w:val="000000"/>
                <w:sz w:val="20"/>
                <w:szCs w:val="20"/>
              </w:rPr>
              <w:t>Murid</w:t>
            </w:r>
            <w:r w:rsidRPr="002E66E0">
              <w:rPr>
                <w:rFonts w:ascii="Calibri" w:hAnsi="Calibri" w:cs="Calibri"/>
                <w:color w:val="000000"/>
                <w:sz w:val="20"/>
                <w:szCs w:val="20"/>
              </w:rPr>
              <w:t xml:space="preserve"> mengidentifikasi dan berlatih teknik vokal yang benar secara bertahap, sejak dari persiapan, saat maupun usai berpraktik musik.</w:t>
            </w:r>
          </w:p>
          <w:p w:rsidR="00145D21" w:rsidRPr="00383346" w:rsidRDefault="00145D21" w:rsidP="00383346">
            <w:pPr>
              <w:contextualSpacing/>
              <w:rPr>
                <w:rFonts w:ascii="Calibri" w:hAnsi="Calibri" w:cs="Calibri"/>
                <w:color w:val="000000"/>
                <w:sz w:val="20"/>
                <w:szCs w:val="20"/>
              </w:rPr>
            </w:pPr>
          </w:p>
        </w:tc>
        <w:tc>
          <w:tcPr>
            <w:tcW w:w="2302" w:type="dxa"/>
          </w:tcPr>
          <w:p w:rsidR="00145D21" w:rsidRPr="002E66E0" w:rsidRDefault="00145D21" w:rsidP="00F06694">
            <w:pPr>
              <w:rPr>
                <w:sz w:val="20"/>
                <w:szCs w:val="20"/>
              </w:rPr>
            </w:pPr>
            <w:r w:rsidRPr="002E66E0">
              <w:rPr>
                <w:sz w:val="20"/>
                <w:szCs w:val="20"/>
              </w:rPr>
              <w:t>Konsep bernyanyi</w:t>
            </w:r>
          </w:p>
        </w:tc>
        <w:tc>
          <w:tcPr>
            <w:tcW w:w="2567" w:type="dxa"/>
          </w:tcPr>
          <w:p w:rsidR="00145D21" w:rsidRPr="002E66E0" w:rsidRDefault="00145D21" w:rsidP="00F06694">
            <w:pPr>
              <w:rPr>
                <w:sz w:val="20"/>
                <w:szCs w:val="20"/>
              </w:rPr>
            </w:pPr>
            <w:r>
              <w:rPr>
                <w:sz w:val="20"/>
                <w:szCs w:val="20"/>
              </w:rPr>
              <w:t>Murid</w:t>
            </w:r>
            <w:r w:rsidRPr="002E66E0">
              <w:rPr>
                <w:sz w:val="20"/>
                <w:szCs w:val="20"/>
              </w:rPr>
              <w:t xml:space="preserve"> dapat menyebutkan pengertian bernyanyi</w:t>
            </w:r>
          </w:p>
        </w:tc>
        <w:tc>
          <w:tcPr>
            <w:tcW w:w="621" w:type="dxa"/>
          </w:tcPr>
          <w:p w:rsidR="00145D21" w:rsidRPr="002E66E0" w:rsidRDefault="00145D21" w:rsidP="00AD0DC7">
            <w:pPr>
              <w:jc w:val="center"/>
              <w:rPr>
                <w:sz w:val="20"/>
                <w:szCs w:val="20"/>
              </w:rPr>
            </w:pPr>
            <w:r w:rsidRPr="002E66E0">
              <w:rPr>
                <w:sz w:val="20"/>
                <w:szCs w:val="20"/>
              </w:rPr>
              <w:t>1</w:t>
            </w:r>
          </w:p>
        </w:tc>
      </w:tr>
      <w:tr w:rsidR="00145D21" w:rsidRPr="002E66E0" w:rsidTr="00DC7032">
        <w:trPr>
          <w:trHeight w:val="732"/>
        </w:trPr>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tcPr>
          <w:p w:rsidR="00145D21" w:rsidRPr="002E66E0" w:rsidRDefault="00145D21" w:rsidP="00F06694">
            <w:pPr>
              <w:rPr>
                <w:sz w:val="20"/>
                <w:szCs w:val="20"/>
              </w:rPr>
            </w:pPr>
            <w:r w:rsidRPr="002E66E0">
              <w:rPr>
                <w:sz w:val="20"/>
                <w:szCs w:val="20"/>
              </w:rPr>
              <w:t>Manfaat bernyanyi</w:t>
            </w:r>
          </w:p>
        </w:tc>
        <w:tc>
          <w:tcPr>
            <w:tcW w:w="2567" w:type="dxa"/>
          </w:tcPr>
          <w:p w:rsidR="00145D21" w:rsidRPr="002E66E0" w:rsidRDefault="00145D21" w:rsidP="00335186">
            <w:pPr>
              <w:rPr>
                <w:sz w:val="20"/>
                <w:szCs w:val="20"/>
              </w:rPr>
            </w:pPr>
            <w:r>
              <w:rPr>
                <w:sz w:val="20"/>
                <w:szCs w:val="20"/>
              </w:rPr>
              <w:t>Murid</w:t>
            </w:r>
            <w:r w:rsidRPr="002E66E0">
              <w:rPr>
                <w:sz w:val="20"/>
                <w:szCs w:val="20"/>
              </w:rPr>
              <w:t xml:space="preserve"> dapat </w:t>
            </w:r>
            <w:r>
              <w:rPr>
                <w:sz w:val="20"/>
                <w:szCs w:val="20"/>
              </w:rPr>
              <w:t>mengamati infigrafis dari</w:t>
            </w:r>
            <w:r w:rsidRPr="002E66E0">
              <w:rPr>
                <w:sz w:val="20"/>
                <w:szCs w:val="20"/>
              </w:rPr>
              <w:t xml:space="preserve"> manfaat bernyanyi</w:t>
            </w:r>
            <w:r>
              <w:rPr>
                <w:sz w:val="20"/>
                <w:szCs w:val="20"/>
              </w:rPr>
              <w:t>.</w:t>
            </w:r>
          </w:p>
        </w:tc>
        <w:tc>
          <w:tcPr>
            <w:tcW w:w="621" w:type="dxa"/>
            <w:vAlign w:val="center"/>
          </w:tcPr>
          <w:p w:rsidR="00145D21" w:rsidRPr="002E66E0" w:rsidRDefault="00145D21" w:rsidP="00CB1C7D">
            <w:pPr>
              <w:jc w:val="center"/>
              <w:rPr>
                <w:sz w:val="20"/>
                <w:szCs w:val="20"/>
              </w:rPr>
            </w:pPr>
            <w:r w:rsidRPr="002E66E0">
              <w:rPr>
                <w:sz w:val="20"/>
                <w:szCs w:val="20"/>
              </w:rPr>
              <w:t>2</w:t>
            </w:r>
          </w:p>
          <w:p w:rsidR="00145D21" w:rsidRPr="002E66E0" w:rsidRDefault="00145D21" w:rsidP="00CB1C7D">
            <w:pPr>
              <w:jc w:val="center"/>
              <w:rPr>
                <w:sz w:val="20"/>
                <w:szCs w:val="20"/>
              </w:rPr>
            </w:pPr>
          </w:p>
        </w:tc>
      </w:tr>
      <w:tr w:rsidR="00145D21" w:rsidRPr="002E66E0" w:rsidTr="00383346">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vMerge w:val="restart"/>
          </w:tcPr>
          <w:p w:rsidR="00145D21" w:rsidRPr="002E66E0" w:rsidRDefault="00145D21" w:rsidP="00F06694">
            <w:pPr>
              <w:rPr>
                <w:sz w:val="20"/>
                <w:szCs w:val="20"/>
              </w:rPr>
            </w:pPr>
            <w:r w:rsidRPr="002E66E0">
              <w:rPr>
                <w:sz w:val="20"/>
                <w:szCs w:val="20"/>
              </w:rPr>
              <w:t xml:space="preserve">Tujuan bernyanyi </w:t>
            </w:r>
          </w:p>
        </w:tc>
        <w:tc>
          <w:tcPr>
            <w:tcW w:w="2567" w:type="dxa"/>
            <w:vMerge w:val="restart"/>
          </w:tcPr>
          <w:p w:rsidR="00145D21" w:rsidRPr="002E66E0" w:rsidRDefault="00145D21" w:rsidP="00F06694">
            <w:pPr>
              <w:rPr>
                <w:sz w:val="20"/>
                <w:szCs w:val="20"/>
              </w:rPr>
            </w:pPr>
            <w:r>
              <w:rPr>
                <w:sz w:val="20"/>
                <w:szCs w:val="20"/>
              </w:rPr>
              <w:t>Murid</w:t>
            </w:r>
            <w:r w:rsidRPr="002E66E0">
              <w:rPr>
                <w:sz w:val="20"/>
                <w:szCs w:val="20"/>
              </w:rPr>
              <w:t xml:space="preserve"> dapat menentukan tujuan seseorang melakukan kegiatan bernyanyi</w:t>
            </w:r>
            <w:r>
              <w:rPr>
                <w:sz w:val="20"/>
                <w:szCs w:val="20"/>
              </w:rPr>
              <w:t xml:space="preserve"> dengan menganalisis pernyataan soal</w:t>
            </w:r>
          </w:p>
        </w:tc>
        <w:tc>
          <w:tcPr>
            <w:tcW w:w="621" w:type="dxa"/>
            <w:vAlign w:val="center"/>
          </w:tcPr>
          <w:p w:rsidR="00145D21" w:rsidRPr="002E66E0" w:rsidRDefault="00145D21" w:rsidP="00CB1C7D">
            <w:pPr>
              <w:jc w:val="center"/>
              <w:rPr>
                <w:sz w:val="20"/>
                <w:szCs w:val="20"/>
              </w:rPr>
            </w:pPr>
            <w:r>
              <w:rPr>
                <w:sz w:val="20"/>
                <w:szCs w:val="20"/>
              </w:rPr>
              <w:t>3</w:t>
            </w:r>
          </w:p>
        </w:tc>
      </w:tr>
      <w:tr w:rsidR="00145D21" w:rsidRPr="002E66E0" w:rsidTr="00383346">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vMerge/>
          </w:tcPr>
          <w:p w:rsidR="00145D21" w:rsidRPr="002E66E0" w:rsidRDefault="00145D21" w:rsidP="00F06694">
            <w:pPr>
              <w:rPr>
                <w:sz w:val="20"/>
                <w:szCs w:val="20"/>
              </w:rPr>
            </w:pPr>
          </w:p>
        </w:tc>
        <w:tc>
          <w:tcPr>
            <w:tcW w:w="2567" w:type="dxa"/>
            <w:vMerge/>
          </w:tcPr>
          <w:p w:rsidR="00145D21" w:rsidRDefault="00145D21" w:rsidP="00F06694">
            <w:pPr>
              <w:rPr>
                <w:sz w:val="20"/>
                <w:szCs w:val="20"/>
              </w:rPr>
            </w:pPr>
          </w:p>
        </w:tc>
        <w:tc>
          <w:tcPr>
            <w:tcW w:w="621" w:type="dxa"/>
            <w:vAlign w:val="center"/>
          </w:tcPr>
          <w:p w:rsidR="00145D21" w:rsidRPr="002E66E0" w:rsidRDefault="00145D21" w:rsidP="00CB1C7D">
            <w:pPr>
              <w:jc w:val="center"/>
              <w:rPr>
                <w:sz w:val="20"/>
                <w:szCs w:val="20"/>
              </w:rPr>
            </w:pPr>
            <w:r>
              <w:rPr>
                <w:sz w:val="20"/>
                <w:szCs w:val="20"/>
              </w:rPr>
              <w:t>4</w:t>
            </w:r>
          </w:p>
        </w:tc>
      </w:tr>
      <w:tr w:rsidR="00145D21" w:rsidRPr="002E66E0" w:rsidTr="00383346">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tcPr>
          <w:p w:rsidR="00145D21" w:rsidRPr="002E66E0" w:rsidRDefault="00145D21" w:rsidP="00F06694">
            <w:pPr>
              <w:rPr>
                <w:sz w:val="20"/>
                <w:szCs w:val="20"/>
              </w:rPr>
            </w:pPr>
            <w:r w:rsidRPr="002E66E0">
              <w:rPr>
                <w:sz w:val="20"/>
                <w:szCs w:val="20"/>
              </w:rPr>
              <w:t>Istilah penyanyi</w:t>
            </w:r>
          </w:p>
        </w:tc>
        <w:tc>
          <w:tcPr>
            <w:tcW w:w="2567" w:type="dxa"/>
          </w:tcPr>
          <w:p w:rsidR="00145D21" w:rsidRPr="002E66E0" w:rsidRDefault="00145D21" w:rsidP="008B5001">
            <w:pPr>
              <w:rPr>
                <w:sz w:val="20"/>
                <w:szCs w:val="20"/>
              </w:rPr>
            </w:pPr>
            <w:r>
              <w:rPr>
                <w:sz w:val="20"/>
                <w:szCs w:val="20"/>
              </w:rPr>
              <w:t>Murid</w:t>
            </w:r>
            <w:r w:rsidRPr="002E66E0">
              <w:rPr>
                <w:sz w:val="20"/>
                <w:szCs w:val="20"/>
              </w:rPr>
              <w:t xml:space="preserve"> dapat menyebutkan sebutan untuk </w:t>
            </w:r>
            <w:r>
              <w:rPr>
                <w:sz w:val="20"/>
                <w:szCs w:val="20"/>
              </w:rPr>
              <w:t>teknik bernyanyi tanpa diiringi alat musik</w:t>
            </w:r>
          </w:p>
        </w:tc>
        <w:tc>
          <w:tcPr>
            <w:tcW w:w="621" w:type="dxa"/>
            <w:vAlign w:val="center"/>
          </w:tcPr>
          <w:p w:rsidR="00145D21" w:rsidRPr="002E66E0" w:rsidRDefault="00145D21" w:rsidP="00CB1C7D">
            <w:pPr>
              <w:jc w:val="center"/>
              <w:rPr>
                <w:sz w:val="20"/>
                <w:szCs w:val="20"/>
              </w:rPr>
            </w:pPr>
            <w:r w:rsidRPr="002E66E0">
              <w:rPr>
                <w:sz w:val="20"/>
                <w:szCs w:val="20"/>
              </w:rPr>
              <w:t>5</w:t>
            </w:r>
          </w:p>
        </w:tc>
      </w:tr>
      <w:tr w:rsidR="00145D21" w:rsidRPr="002E66E0" w:rsidTr="00383346">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tcPr>
          <w:p w:rsidR="00145D21" w:rsidRPr="002E66E0" w:rsidRDefault="00145D21" w:rsidP="00F06694">
            <w:pPr>
              <w:rPr>
                <w:sz w:val="20"/>
                <w:szCs w:val="20"/>
              </w:rPr>
            </w:pPr>
            <w:r w:rsidRPr="002E66E0">
              <w:rPr>
                <w:sz w:val="20"/>
                <w:szCs w:val="20"/>
              </w:rPr>
              <w:t>Kegiatan bernyanyi</w:t>
            </w:r>
          </w:p>
        </w:tc>
        <w:tc>
          <w:tcPr>
            <w:tcW w:w="2567" w:type="dxa"/>
          </w:tcPr>
          <w:p w:rsidR="00145D21" w:rsidRPr="002E66E0" w:rsidRDefault="00145D21" w:rsidP="00B429ED">
            <w:pPr>
              <w:rPr>
                <w:sz w:val="20"/>
                <w:szCs w:val="20"/>
              </w:rPr>
            </w:pPr>
            <w:r>
              <w:rPr>
                <w:sz w:val="20"/>
                <w:szCs w:val="20"/>
              </w:rPr>
              <w:t>Murid</w:t>
            </w:r>
            <w:r w:rsidRPr="002E66E0">
              <w:rPr>
                <w:sz w:val="20"/>
                <w:szCs w:val="20"/>
              </w:rPr>
              <w:t xml:space="preserve"> dapat </w:t>
            </w:r>
            <w:r>
              <w:rPr>
                <w:sz w:val="20"/>
                <w:szCs w:val="20"/>
              </w:rPr>
              <w:t>mencermati keberhasilankegiatan bernyanyi dalam pembelajaran melalui artikel yang disajikan</w:t>
            </w:r>
          </w:p>
        </w:tc>
        <w:tc>
          <w:tcPr>
            <w:tcW w:w="621" w:type="dxa"/>
            <w:vAlign w:val="center"/>
          </w:tcPr>
          <w:p w:rsidR="00145D21" w:rsidRPr="002E66E0" w:rsidRDefault="00145D21" w:rsidP="00CB1C7D">
            <w:pPr>
              <w:jc w:val="center"/>
              <w:rPr>
                <w:sz w:val="20"/>
                <w:szCs w:val="20"/>
              </w:rPr>
            </w:pPr>
            <w:r w:rsidRPr="002E66E0">
              <w:rPr>
                <w:sz w:val="20"/>
                <w:szCs w:val="20"/>
              </w:rPr>
              <w:t>6</w:t>
            </w:r>
          </w:p>
        </w:tc>
      </w:tr>
      <w:tr w:rsidR="00145D21" w:rsidRPr="002E66E0" w:rsidTr="00B429ED">
        <w:trPr>
          <w:trHeight w:val="1061"/>
        </w:trPr>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vMerge w:val="restart"/>
          </w:tcPr>
          <w:p w:rsidR="00145D21" w:rsidRPr="002E66E0" w:rsidRDefault="00145D21" w:rsidP="00F06694">
            <w:pPr>
              <w:rPr>
                <w:sz w:val="20"/>
                <w:szCs w:val="20"/>
              </w:rPr>
            </w:pPr>
            <w:r w:rsidRPr="002E66E0">
              <w:rPr>
                <w:sz w:val="20"/>
                <w:szCs w:val="20"/>
              </w:rPr>
              <w:t>Mari Menjadi juri</w:t>
            </w:r>
          </w:p>
        </w:tc>
        <w:tc>
          <w:tcPr>
            <w:tcW w:w="2567" w:type="dxa"/>
          </w:tcPr>
          <w:p w:rsidR="00145D21" w:rsidRPr="002E66E0" w:rsidRDefault="00145D21" w:rsidP="00B429ED">
            <w:pPr>
              <w:rPr>
                <w:sz w:val="20"/>
                <w:szCs w:val="20"/>
              </w:rPr>
            </w:pPr>
            <w:r>
              <w:rPr>
                <w:sz w:val="20"/>
                <w:szCs w:val="20"/>
              </w:rPr>
              <w:t>Murid</w:t>
            </w:r>
            <w:r w:rsidRPr="002E66E0">
              <w:rPr>
                <w:sz w:val="20"/>
                <w:szCs w:val="20"/>
              </w:rPr>
              <w:t xml:space="preserve"> dapat </w:t>
            </w:r>
            <w:r>
              <w:rPr>
                <w:sz w:val="20"/>
                <w:szCs w:val="20"/>
              </w:rPr>
              <w:t>menentukan kriteria menjadi juri yang baik melalui pernyataan yang disajikan</w:t>
            </w:r>
          </w:p>
        </w:tc>
        <w:tc>
          <w:tcPr>
            <w:tcW w:w="621" w:type="dxa"/>
            <w:vAlign w:val="center"/>
          </w:tcPr>
          <w:p w:rsidR="00145D21" w:rsidRPr="002E66E0" w:rsidRDefault="00145D21" w:rsidP="00CB1C7D">
            <w:pPr>
              <w:jc w:val="center"/>
              <w:rPr>
                <w:sz w:val="20"/>
                <w:szCs w:val="20"/>
              </w:rPr>
            </w:pPr>
            <w:r>
              <w:rPr>
                <w:sz w:val="20"/>
                <w:szCs w:val="20"/>
              </w:rPr>
              <w:t>7</w:t>
            </w:r>
          </w:p>
          <w:p w:rsidR="00145D21" w:rsidRDefault="00145D21" w:rsidP="00CB1C7D">
            <w:pPr>
              <w:jc w:val="center"/>
              <w:rPr>
                <w:sz w:val="20"/>
                <w:szCs w:val="20"/>
              </w:rPr>
            </w:pPr>
          </w:p>
          <w:p w:rsidR="00145D21" w:rsidRPr="002E66E0" w:rsidRDefault="00145D21" w:rsidP="005C7A4B">
            <w:pPr>
              <w:rPr>
                <w:sz w:val="20"/>
                <w:szCs w:val="20"/>
              </w:rPr>
            </w:pPr>
          </w:p>
        </w:tc>
      </w:tr>
      <w:tr w:rsidR="00145D21" w:rsidRPr="002E66E0" w:rsidTr="00B429ED">
        <w:trPr>
          <w:trHeight w:val="791"/>
        </w:trPr>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vMerge/>
          </w:tcPr>
          <w:p w:rsidR="00145D21" w:rsidRPr="002E66E0" w:rsidRDefault="00145D21" w:rsidP="00F06694">
            <w:pPr>
              <w:rPr>
                <w:sz w:val="20"/>
                <w:szCs w:val="20"/>
              </w:rPr>
            </w:pPr>
          </w:p>
        </w:tc>
        <w:tc>
          <w:tcPr>
            <w:tcW w:w="2567" w:type="dxa"/>
          </w:tcPr>
          <w:p w:rsidR="00145D21" w:rsidRDefault="00145D21" w:rsidP="00B429ED">
            <w:pPr>
              <w:rPr>
                <w:sz w:val="20"/>
                <w:szCs w:val="20"/>
              </w:rPr>
            </w:pPr>
            <w:r>
              <w:rPr>
                <w:sz w:val="20"/>
                <w:szCs w:val="20"/>
              </w:rPr>
              <w:t>Murid dapat menentukan pemenang dari suatu lomba melalui penentuan skor</w:t>
            </w:r>
          </w:p>
        </w:tc>
        <w:tc>
          <w:tcPr>
            <w:tcW w:w="621" w:type="dxa"/>
            <w:vAlign w:val="center"/>
          </w:tcPr>
          <w:p w:rsidR="00145D21" w:rsidRDefault="00145D21" w:rsidP="00CB1C7D">
            <w:pPr>
              <w:jc w:val="center"/>
              <w:rPr>
                <w:sz w:val="20"/>
                <w:szCs w:val="20"/>
              </w:rPr>
            </w:pPr>
            <w:r>
              <w:rPr>
                <w:sz w:val="20"/>
                <w:szCs w:val="20"/>
              </w:rPr>
              <w:t>8</w:t>
            </w:r>
          </w:p>
        </w:tc>
      </w:tr>
      <w:tr w:rsidR="00145D21" w:rsidRPr="002E66E0" w:rsidTr="00B429ED">
        <w:trPr>
          <w:trHeight w:val="791"/>
        </w:trPr>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vMerge w:val="restart"/>
          </w:tcPr>
          <w:p w:rsidR="00145D21" w:rsidRPr="002E66E0" w:rsidRDefault="00145D21" w:rsidP="00F06694">
            <w:pPr>
              <w:rPr>
                <w:sz w:val="20"/>
                <w:szCs w:val="20"/>
              </w:rPr>
            </w:pPr>
            <w:r>
              <w:rPr>
                <w:sz w:val="20"/>
                <w:szCs w:val="20"/>
              </w:rPr>
              <w:t>Teknik Pernafasan dan Teknik vokal</w:t>
            </w:r>
          </w:p>
        </w:tc>
        <w:tc>
          <w:tcPr>
            <w:tcW w:w="2567" w:type="dxa"/>
          </w:tcPr>
          <w:p w:rsidR="00145D21" w:rsidRDefault="00145D21" w:rsidP="00B429ED">
            <w:pPr>
              <w:rPr>
                <w:sz w:val="20"/>
                <w:szCs w:val="20"/>
              </w:rPr>
            </w:pPr>
            <w:r>
              <w:rPr>
                <w:sz w:val="20"/>
                <w:szCs w:val="20"/>
              </w:rPr>
              <w:t>Murid dapat mengurutkan langkah-langkah dalam latihan teknik pernafasan melalui data yang disajikan</w:t>
            </w:r>
          </w:p>
        </w:tc>
        <w:tc>
          <w:tcPr>
            <w:tcW w:w="621" w:type="dxa"/>
            <w:vAlign w:val="center"/>
          </w:tcPr>
          <w:p w:rsidR="00145D21" w:rsidRDefault="00145D21" w:rsidP="00CB1C7D">
            <w:pPr>
              <w:jc w:val="center"/>
              <w:rPr>
                <w:sz w:val="20"/>
                <w:szCs w:val="20"/>
              </w:rPr>
            </w:pPr>
            <w:r>
              <w:rPr>
                <w:sz w:val="20"/>
                <w:szCs w:val="20"/>
              </w:rPr>
              <w:t>9</w:t>
            </w:r>
          </w:p>
        </w:tc>
      </w:tr>
      <w:tr w:rsidR="00145D21" w:rsidRPr="002E66E0" w:rsidTr="00B429ED">
        <w:trPr>
          <w:trHeight w:val="791"/>
        </w:trPr>
        <w:tc>
          <w:tcPr>
            <w:tcW w:w="4225" w:type="dxa"/>
            <w:vMerge/>
            <w:tcBorders>
              <w:left w:val="single" w:sz="4" w:space="0" w:color="auto"/>
              <w:right w:val="single" w:sz="4" w:space="0" w:color="auto"/>
            </w:tcBorders>
            <w:shd w:val="clear" w:color="auto" w:fill="auto"/>
          </w:tcPr>
          <w:p w:rsidR="00145D21" w:rsidRPr="002E66E0" w:rsidRDefault="00145D21" w:rsidP="00F06694">
            <w:pPr>
              <w:rPr>
                <w:rFonts w:ascii="Calibri" w:hAnsi="Calibri" w:cs="Calibri"/>
                <w:color w:val="000000"/>
                <w:sz w:val="20"/>
                <w:szCs w:val="20"/>
              </w:rPr>
            </w:pPr>
          </w:p>
        </w:tc>
        <w:tc>
          <w:tcPr>
            <w:tcW w:w="2302" w:type="dxa"/>
            <w:vMerge/>
          </w:tcPr>
          <w:p w:rsidR="00145D21" w:rsidRPr="002E66E0" w:rsidRDefault="00145D21" w:rsidP="00F06694">
            <w:pPr>
              <w:rPr>
                <w:sz w:val="20"/>
                <w:szCs w:val="20"/>
              </w:rPr>
            </w:pPr>
          </w:p>
        </w:tc>
        <w:tc>
          <w:tcPr>
            <w:tcW w:w="2567" w:type="dxa"/>
          </w:tcPr>
          <w:p w:rsidR="00145D21" w:rsidRDefault="00145D21" w:rsidP="00B429ED">
            <w:pPr>
              <w:rPr>
                <w:sz w:val="20"/>
                <w:szCs w:val="20"/>
              </w:rPr>
            </w:pPr>
            <w:r>
              <w:rPr>
                <w:sz w:val="20"/>
                <w:szCs w:val="20"/>
              </w:rPr>
              <w:t>Murid dapat menunjukan bentuk pengucapan bunyi nada pada teknik vokal melalui gambar yang disajikan</w:t>
            </w:r>
          </w:p>
        </w:tc>
        <w:tc>
          <w:tcPr>
            <w:tcW w:w="621" w:type="dxa"/>
            <w:vAlign w:val="center"/>
          </w:tcPr>
          <w:p w:rsidR="00145D21" w:rsidRDefault="00145D21" w:rsidP="00CB1C7D">
            <w:pPr>
              <w:jc w:val="center"/>
              <w:rPr>
                <w:sz w:val="20"/>
                <w:szCs w:val="20"/>
              </w:rPr>
            </w:pPr>
            <w:r>
              <w:rPr>
                <w:sz w:val="20"/>
                <w:szCs w:val="20"/>
              </w:rPr>
              <w:t>10</w:t>
            </w:r>
          </w:p>
        </w:tc>
      </w:tr>
      <w:tr w:rsidR="00601BE4" w:rsidRPr="002E66E0" w:rsidTr="00B429ED">
        <w:trPr>
          <w:trHeight w:val="791"/>
        </w:trPr>
        <w:tc>
          <w:tcPr>
            <w:tcW w:w="4225" w:type="dxa"/>
            <w:tcBorders>
              <w:left w:val="single" w:sz="4" w:space="0" w:color="auto"/>
              <w:right w:val="single" w:sz="4" w:space="0" w:color="auto"/>
            </w:tcBorders>
            <w:shd w:val="clear" w:color="auto" w:fill="auto"/>
          </w:tcPr>
          <w:p w:rsidR="00601BE4" w:rsidRPr="002E66E0" w:rsidRDefault="00601BE4" w:rsidP="00F06694">
            <w:pPr>
              <w:rPr>
                <w:rFonts w:ascii="Calibri" w:hAnsi="Calibri" w:cs="Calibri"/>
                <w:color w:val="000000"/>
                <w:sz w:val="20"/>
                <w:szCs w:val="20"/>
              </w:rPr>
            </w:pPr>
          </w:p>
        </w:tc>
        <w:tc>
          <w:tcPr>
            <w:tcW w:w="2302" w:type="dxa"/>
          </w:tcPr>
          <w:p w:rsidR="00601BE4" w:rsidRPr="002E66E0" w:rsidRDefault="00601BE4" w:rsidP="00F06694">
            <w:pPr>
              <w:rPr>
                <w:sz w:val="20"/>
                <w:szCs w:val="20"/>
              </w:rPr>
            </w:pPr>
            <w:r>
              <w:rPr>
                <w:sz w:val="20"/>
                <w:szCs w:val="20"/>
              </w:rPr>
              <w:t>Teknik micing</w:t>
            </w:r>
          </w:p>
        </w:tc>
        <w:tc>
          <w:tcPr>
            <w:tcW w:w="2567" w:type="dxa"/>
          </w:tcPr>
          <w:p w:rsidR="00601BE4" w:rsidRDefault="00601BE4" w:rsidP="00B429ED">
            <w:pPr>
              <w:rPr>
                <w:sz w:val="20"/>
                <w:szCs w:val="20"/>
              </w:rPr>
            </w:pPr>
            <w:r>
              <w:rPr>
                <w:sz w:val="20"/>
                <w:szCs w:val="20"/>
              </w:rPr>
              <w:t>Murid dapat menentukan teknik penggunaan mic saat bernyanyi</w:t>
            </w:r>
          </w:p>
        </w:tc>
        <w:tc>
          <w:tcPr>
            <w:tcW w:w="621" w:type="dxa"/>
            <w:vAlign w:val="center"/>
          </w:tcPr>
          <w:p w:rsidR="00601BE4" w:rsidRDefault="00601BE4" w:rsidP="00CB1C7D">
            <w:pPr>
              <w:jc w:val="center"/>
              <w:rPr>
                <w:sz w:val="20"/>
                <w:szCs w:val="20"/>
              </w:rPr>
            </w:pPr>
            <w:r>
              <w:rPr>
                <w:sz w:val="20"/>
                <w:szCs w:val="20"/>
              </w:rPr>
              <w:t>11</w:t>
            </w:r>
          </w:p>
        </w:tc>
      </w:tr>
      <w:tr w:rsidR="004263A6" w:rsidRPr="002E66E0" w:rsidTr="00B429ED">
        <w:trPr>
          <w:trHeight w:val="791"/>
        </w:trPr>
        <w:tc>
          <w:tcPr>
            <w:tcW w:w="4225" w:type="dxa"/>
            <w:tcBorders>
              <w:left w:val="single" w:sz="4" w:space="0" w:color="auto"/>
              <w:right w:val="single" w:sz="4" w:space="0" w:color="auto"/>
            </w:tcBorders>
            <w:shd w:val="clear" w:color="auto" w:fill="auto"/>
          </w:tcPr>
          <w:p w:rsidR="004263A6" w:rsidRPr="002E66E0" w:rsidRDefault="004263A6" w:rsidP="00F06694">
            <w:pPr>
              <w:rPr>
                <w:rFonts w:ascii="Calibri" w:hAnsi="Calibri" w:cs="Calibri"/>
                <w:color w:val="000000"/>
                <w:sz w:val="20"/>
                <w:szCs w:val="20"/>
              </w:rPr>
            </w:pPr>
          </w:p>
        </w:tc>
        <w:tc>
          <w:tcPr>
            <w:tcW w:w="2302" w:type="dxa"/>
            <w:vMerge w:val="restart"/>
          </w:tcPr>
          <w:p w:rsidR="004263A6" w:rsidRDefault="004263A6" w:rsidP="00F06694">
            <w:pPr>
              <w:rPr>
                <w:sz w:val="20"/>
                <w:szCs w:val="20"/>
              </w:rPr>
            </w:pPr>
            <w:r>
              <w:rPr>
                <w:sz w:val="20"/>
                <w:szCs w:val="20"/>
              </w:rPr>
              <w:t>Interpretasi lagu</w:t>
            </w:r>
          </w:p>
        </w:tc>
        <w:tc>
          <w:tcPr>
            <w:tcW w:w="2567" w:type="dxa"/>
          </w:tcPr>
          <w:p w:rsidR="004263A6" w:rsidRDefault="004263A6" w:rsidP="00B429ED">
            <w:pPr>
              <w:rPr>
                <w:sz w:val="20"/>
                <w:szCs w:val="20"/>
              </w:rPr>
            </w:pPr>
            <w:r>
              <w:rPr>
                <w:sz w:val="20"/>
                <w:szCs w:val="20"/>
              </w:rPr>
              <w:t>Murid dapat mengidentifikasi menginterpretasikan lagu sesuai dengan tanda tempo yang disajikan</w:t>
            </w:r>
          </w:p>
        </w:tc>
        <w:tc>
          <w:tcPr>
            <w:tcW w:w="621" w:type="dxa"/>
            <w:vAlign w:val="center"/>
          </w:tcPr>
          <w:p w:rsidR="004263A6" w:rsidRDefault="004263A6" w:rsidP="00CB1C7D">
            <w:pPr>
              <w:jc w:val="center"/>
              <w:rPr>
                <w:sz w:val="20"/>
                <w:szCs w:val="20"/>
              </w:rPr>
            </w:pPr>
            <w:r>
              <w:rPr>
                <w:sz w:val="20"/>
                <w:szCs w:val="20"/>
              </w:rPr>
              <w:t>12</w:t>
            </w:r>
          </w:p>
        </w:tc>
      </w:tr>
      <w:tr w:rsidR="004263A6" w:rsidRPr="002E66E0" w:rsidTr="00B429ED">
        <w:trPr>
          <w:trHeight w:val="791"/>
        </w:trPr>
        <w:tc>
          <w:tcPr>
            <w:tcW w:w="4225" w:type="dxa"/>
            <w:tcBorders>
              <w:left w:val="single" w:sz="4" w:space="0" w:color="auto"/>
              <w:right w:val="single" w:sz="4" w:space="0" w:color="auto"/>
            </w:tcBorders>
            <w:shd w:val="clear" w:color="auto" w:fill="auto"/>
          </w:tcPr>
          <w:p w:rsidR="004263A6" w:rsidRPr="002E66E0" w:rsidRDefault="004263A6" w:rsidP="00F06694">
            <w:pPr>
              <w:rPr>
                <w:rFonts w:ascii="Calibri" w:hAnsi="Calibri" w:cs="Calibri"/>
                <w:color w:val="000000"/>
                <w:sz w:val="20"/>
                <w:szCs w:val="20"/>
              </w:rPr>
            </w:pPr>
          </w:p>
        </w:tc>
        <w:tc>
          <w:tcPr>
            <w:tcW w:w="2302" w:type="dxa"/>
            <w:vMerge/>
          </w:tcPr>
          <w:p w:rsidR="004263A6" w:rsidRDefault="004263A6" w:rsidP="00F06694">
            <w:pPr>
              <w:rPr>
                <w:sz w:val="20"/>
                <w:szCs w:val="20"/>
              </w:rPr>
            </w:pPr>
          </w:p>
        </w:tc>
        <w:tc>
          <w:tcPr>
            <w:tcW w:w="2567" w:type="dxa"/>
          </w:tcPr>
          <w:p w:rsidR="004263A6" w:rsidRDefault="004263A6" w:rsidP="00B429ED">
            <w:pPr>
              <w:rPr>
                <w:sz w:val="20"/>
                <w:szCs w:val="20"/>
              </w:rPr>
            </w:pPr>
            <w:r>
              <w:rPr>
                <w:sz w:val="20"/>
                <w:szCs w:val="20"/>
              </w:rPr>
              <w:t>Murid dapat memaknai penggalan lirik lagu dari partitur yang disajikan</w:t>
            </w:r>
          </w:p>
        </w:tc>
        <w:tc>
          <w:tcPr>
            <w:tcW w:w="621" w:type="dxa"/>
            <w:vAlign w:val="center"/>
          </w:tcPr>
          <w:p w:rsidR="004263A6" w:rsidRDefault="004263A6" w:rsidP="00CB1C7D">
            <w:pPr>
              <w:jc w:val="center"/>
              <w:rPr>
                <w:sz w:val="20"/>
                <w:szCs w:val="20"/>
              </w:rPr>
            </w:pPr>
            <w:r>
              <w:rPr>
                <w:sz w:val="20"/>
                <w:szCs w:val="20"/>
              </w:rPr>
              <w:t>13</w:t>
            </w:r>
          </w:p>
        </w:tc>
      </w:tr>
      <w:tr w:rsidR="004263A6" w:rsidRPr="002E66E0" w:rsidTr="00B429ED">
        <w:trPr>
          <w:trHeight w:val="791"/>
        </w:trPr>
        <w:tc>
          <w:tcPr>
            <w:tcW w:w="4225" w:type="dxa"/>
            <w:tcBorders>
              <w:left w:val="single" w:sz="4" w:space="0" w:color="auto"/>
              <w:right w:val="single" w:sz="4" w:space="0" w:color="auto"/>
            </w:tcBorders>
            <w:shd w:val="clear" w:color="auto" w:fill="auto"/>
          </w:tcPr>
          <w:p w:rsidR="004263A6" w:rsidRPr="002E66E0" w:rsidRDefault="004263A6" w:rsidP="00F06694">
            <w:pPr>
              <w:rPr>
                <w:rFonts w:ascii="Calibri" w:hAnsi="Calibri" w:cs="Calibri"/>
                <w:color w:val="000000"/>
                <w:sz w:val="20"/>
                <w:szCs w:val="20"/>
              </w:rPr>
            </w:pPr>
          </w:p>
        </w:tc>
        <w:tc>
          <w:tcPr>
            <w:tcW w:w="2302" w:type="dxa"/>
          </w:tcPr>
          <w:p w:rsidR="004263A6" w:rsidRDefault="004263A6" w:rsidP="00F06694">
            <w:pPr>
              <w:rPr>
                <w:sz w:val="20"/>
                <w:szCs w:val="20"/>
              </w:rPr>
            </w:pPr>
          </w:p>
        </w:tc>
        <w:tc>
          <w:tcPr>
            <w:tcW w:w="2567" w:type="dxa"/>
          </w:tcPr>
          <w:p w:rsidR="004263A6" w:rsidRDefault="004263A6" w:rsidP="00B429ED">
            <w:pPr>
              <w:rPr>
                <w:sz w:val="20"/>
                <w:szCs w:val="20"/>
              </w:rPr>
            </w:pPr>
            <w:r>
              <w:rPr>
                <w:sz w:val="20"/>
                <w:szCs w:val="20"/>
              </w:rPr>
              <w:t>Murid dapat menentukan judul lagu dari penggalan lirik yang disajikan</w:t>
            </w:r>
          </w:p>
        </w:tc>
        <w:tc>
          <w:tcPr>
            <w:tcW w:w="621" w:type="dxa"/>
            <w:vAlign w:val="center"/>
          </w:tcPr>
          <w:p w:rsidR="004263A6" w:rsidRDefault="004263A6" w:rsidP="00CB1C7D">
            <w:pPr>
              <w:jc w:val="center"/>
              <w:rPr>
                <w:sz w:val="20"/>
                <w:szCs w:val="20"/>
              </w:rPr>
            </w:pPr>
            <w:r>
              <w:rPr>
                <w:sz w:val="20"/>
                <w:szCs w:val="20"/>
              </w:rPr>
              <w:t>14</w:t>
            </w:r>
          </w:p>
        </w:tc>
      </w:tr>
      <w:tr w:rsidR="004263A6" w:rsidRPr="002E66E0" w:rsidTr="00383346">
        <w:tc>
          <w:tcPr>
            <w:tcW w:w="4225" w:type="dxa"/>
            <w:vMerge w:val="restart"/>
            <w:tcBorders>
              <w:left w:val="single" w:sz="4" w:space="0" w:color="auto"/>
              <w:right w:val="single" w:sz="4" w:space="0" w:color="auto"/>
            </w:tcBorders>
            <w:shd w:val="clear" w:color="auto" w:fill="auto"/>
          </w:tcPr>
          <w:p w:rsidR="004263A6" w:rsidRDefault="004263A6" w:rsidP="004263A6">
            <w:pPr>
              <w:rPr>
                <w:rFonts w:ascii="Calibri" w:hAnsi="Calibri" w:cs="Calibri"/>
                <w:b/>
                <w:color w:val="000000"/>
                <w:sz w:val="20"/>
                <w:szCs w:val="20"/>
              </w:rPr>
            </w:pPr>
            <w:r w:rsidRPr="00DB5928">
              <w:rPr>
                <w:rFonts w:ascii="Calibri" w:hAnsi="Calibri" w:cs="Calibri"/>
                <w:b/>
                <w:color w:val="000000"/>
                <w:sz w:val="20"/>
                <w:szCs w:val="20"/>
              </w:rPr>
              <w:t>UNIT 2 : Bermain Alat Musik Sederhana                                                                                                                                                                                                                                                                                                                       Membangun Kerja Sama, Kepekaan, dan Harmonisasi Dalam Berbagai Alat Musik</w:t>
            </w:r>
          </w:p>
          <w:p w:rsidR="004263A6" w:rsidRPr="00DB5928" w:rsidRDefault="004263A6" w:rsidP="004263A6">
            <w:pPr>
              <w:rPr>
                <w:rFonts w:ascii="Calibri" w:hAnsi="Calibri" w:cs="Calibri"/>
                <w:b/>
                <w:color w:val="000000"/>
                <w:sz w:val="20"/>
                <w:szCs w:val="20"/>
              </w:rPr>
            </w:pPr>
          </w:p>
          <w:p w:rsidR="004263A6" w:rsidRDefault="004263A6" w:rsidP="004263A6">
            <w:pPr>
              <w:contextualSpacing/>
              <w:rPr>
                <w:rFonts w:ascii="Calibri" w:hAnsi="Calibri" w:cs="Calibri"/>
                <w:color w:val="000000"/>
                <w:sz w:val="20"/>
                <w:szCs w:val="20"/>
              </w:rPr>
            </w:pPr>
            <w:r w:rsidRPr="00DB5928">
              <w:rPr>
                <w:rFonts w:ascii="Calibri" w:hAnsi="Calibri" w:cs="Calibri"/>
                <w:color w:val="000000"/>
                <w:sz w:val="20"/>
                <w:szCs w:val="20"/>
              </w:rPr>
              <w:t xml:space="preserve">2.1   </w:t>
            </w:r>
            <w:r>
              <w:rPr>
                <w:rFonts w:ascii="Calibri" w:hAnsi="Calibri" w:cs="Calibri"/>
                <w:color w:val="000000"/>
                <w:sz w:val="20"/>
                <w:szCs w:val="20"/>
              </w:rPr>
              <w:t>Murid</w:t>
            </w:r>
            <w:r w:rsidRPr="00DB5928">
              <w:rPr>
                <w:rFonts w:ascii="Calibri" w:hAnsi="Calibri" w:cs="Calibri"/>
                <w:color w:val="000000"/>
                <w:sz w:val="20"/>
                <w:szCs w:val="20"/>
              </w:rPr>
              <w:t xml:space="preserve"> mampu menunjukkan kepekaannya terhadap unsur-unsur bunyi/musik dan konteks sederhana dari sajian musik seperti: nada, tempo, teknik instrumen, genre musik dan lirik lagu</w:t>
            </w:r>
          </w:p>
          <w:p w:rsidR="004263A6" w:rsidRDefault="004263A6" w:rsidP="004263A6">
            <w:pPr>
              <w:contextualSpacing/>
              <w:rPr>
                <w:rFonts w:ascii="Calibri" w:hAnsi="Calibri" w:cs="Calibri"/>
                <w:color w:val="000000"/>
                <w:sz w:val="20"/>
                <w:szCs w:val="20"/>
              </w:rPr>
            </w:pPr>
          </w:p>
          <w:p w:rsidR="004263A6" w:rsidRDefault="004263A6" w:rsidP="004263A6">
            <w:pPr>
              <w:contextualSpacing/>
              <w:rPr>
                <w:rFonts w:ascii="Calibri" w:hAnsi="Calibri" w:cs="Calibri"/>
                <w:color w:val="000000"/>
                <w:sz w:val="20"/>
                <w:szCs w:val="20"/>
              </w:rPr>
            </w:pPr>
            <w:r w:rsidRPr="00844300">
              <w:rPr>
                <w:rFonts w:ascii="Calibri" w:hAnsi="Calibri" w:cs="Calibri"/>
                <w:color w:val="000000"/>
                <w:sz w:val="20"/>
                <w:szCs w:val="20"/>
              </w:rPr>
              <w:t xml:space="preserve">2.2   </w:t>
            </w:r>
            <w:r>
              <w:rPr>
                <w:rFonts w:ascii="Calibri" w:hAnsi="Calibri" w:cs="Calibri"/>
                <w:color w:val="000000"/>
                <w:sz w:val="20"/>
                <w:szCs w:val="20"/>
              </w:rPr>
              <w:t>Murid</w:t>
            </w:r>
            <w:r w:rsidRPr="00844300">
              <w:rPr>
                <w:rFonts w:ascii="Calibri" w:hAnsi="Calibri" w:cs="Calibri"/>
                <w:color w:val="000000"/>
                <w:sz w:val="20"/>
                <w:szCs w:val="20"/>
              </w:rPr>
              <w:t xml:space="preserve"> memahami cara menggunakan musik instrumen secara bertahap,sejak dari persiapan, saat maupun usai berpraktik musik terutama alat musik harmonis (pianika) dengan memainkan lagu sederhana</w:t>
            </w:r>
          </w:p>
          <w:p w:rsidR="004263A6" w:rsidRDefault="004263A6" w:rsidP="004263A6">
            <w:pPr>
              <w:contextualSpacing/>
              <w:rPr>
                <w:rFonts w:ascii="Calibri" w:hAnsi="Calibri" w:cs="Calibri"/>
                <w:color w:val="000000"/>
                <w:sz w:val="20"/>
                <w:szCs w:val="20"/>
              </w:rPr>
            </w:pPr>
          </w:p>
          <w:p w:rsidR="004263A6" w:rsidRDefault="004263A6" w:rsidP="004263A6">
            <w:pPr>
              <w:contextualSpacing/>
              <w:rPr>
                <w:rFonts w:ascii="Calibri" w:hAnsi="Calibri" w:cs="Calibri"/>
                <w:color w:val="000000"/>
                <w:sz w:val="20"/>
                <w:szCs w:val="20"/>
              </w:rPr>
            </w:pPr>
            <w:r w:rsidRPr="00844300">
              <w:rPr>
                <w:rFonts w:ascii="Calibri" w:hAnsi="Calibri" w:cs="Calibri"/>
                <w:color w:val="000000"/>
                <w:sz w:val="20"/>
                <w:szCs w:val="20"/>
              </w:rPr>
              <w:t xml:space="preserve">2.3   </w:t>
            </w:r>
            <w:r>
              <w:rPr>
                <w:rFonts w:ascii="Calibri" w:hAnsi="Calibri" w:cs="Calibri"/>
                <w:color w:val="000000"/>
                <w:sz w:val="20"/>
                <w:szCs w:val="20"/>
              </w:rPr>
              <w:t>Murid</w:t>
            </w:r>
            <w:r w:rsidRPr="00844300">
              <w:rPr>
                <w:rFonts w:ascii="Calibri" w:hAnsi="Calibri" w:cs="Calibri"/>
                <w:color w:val="000000"/>
                <w:sz w:val="20"/>
                <w:szCs w:val="20"/>
              </w:rPr>
              <w:t xml:space="preserve"> memahami cara menggunakan musik instrumen secara bertahap, sejak dari persiapan, saat maupun usai berpraktik musik terutama alat musik melodis (rekorder) dengan memainkan lagu sederhana</w:t>
            </w:r>
          </w:p>
          <w:p w:rsidR="004263A6" w:rsidRDefault="004263A6" w:rsidP="004263A6">
            <w:pPr>
              <w:contextualSpacing/>
              <w:rPr>
                <w:rFonts w:ascii="Calibri" w:hAnsi="Calibri" w:cs="Calibri"/>
                <w:color w:val="000000"/>
                <w:sz w:val="20"/>
                <w:szCs w:val="20"/>
              </w:rPr>
            </w:pPr>
          </w:p>
          <w:p w:rsidR="004263A6" w:rsidRPr="002E66E0" w:rsidRDefault="004263A6" w:rsidP="004263A6">
            <w:pPr>
              <w:rPr>
                <w:rFonts w:ascii="Calibri" w:hAnsi="Calibri" w:cs="Calibri"/>
                <w:color w:val="000000"/>
                <w:sz w:val="20"/>
                <w:szCs w:val="20"/>
              </w:rPr>
            </w:pPr>
          </w:p>
        </w:tc>
        <w:tc>
          <w:tcPr>
            <w:tcW w:w="2302" w:type="dxa"/>
            <w:vMerge w:val="restart"/>
          </w:tcPr>
          <w:p w:rsidR="004263A6" w:rsidRPr="002E66E0" w:rsidRDefault="004263A6" w:rsidP="004263A6">
            <w:pPr>
              <w:rPr>
                <w:sz w:val="20"/>
                <w:szCs w:val="20"/>
              </w:rPr>
            </w:pPr>
            <w:r>
              <w:rPr>
                <w:sz w:val="20"/>
                <w:szCs w:val="20"/>
              </w:rPr>
              <w:t>Jenis instrumen musik</w:t>
            </w:r>
          </w:p>
        </w:tc>
        <w:tc>
          <w:tcPr>
            <w:tcW w:w="2567" w:type="dxa"/>
          </w:tcPr>
          <w:p w:rsidR="004263A6" w:rsidRPr="002E66E0" w:rsidRDefault="004263A6" w:rsidP="004263A6">
            <w:pPr>
              <w:rPr>
                <w:sz w:val="20"/>
                <w:szCs w:val="20"/>
              </w:rPr>
            </w:pPr>
            <w:r>
              <w:rPr>
                <w:sz w:val="20"/>
                <w:szCs w:val="20"/>
              </w:rPr>
              <w:t>Murid dapat mengidentifikasi instrumen musik berdasarkan cara memainkannya</w:t>
            </w:r>
          </w:p>
        </w:tc>
        <w:tc>
          <w:tcPr>
            <w:tcW w:w="621" w:type="dxa"/>
            <w:vAlign w:val="center"/>
          </w:tcPr>
          <w:p w:rsidR="004263A6" w:rsidRDefault="004263A6" w:rsidP="004263A6">
            <w:pPr>
              <w:jc w:val="center"/>
              <w:rPr>
                <w:sz w:val="20"/>
                <w:szCs w:val="20"/>
              </w:rPr>
            </w:pPr>
            <w:r>
              <w:rPr>
                <w:sz w:val="20"/>
                <w:szCs w:val="20"/>
              </w:rPr>
              <w:t>15</w:t>
            </w:r>
          </w:p>
        </w:tc>
      </w:tr>
      <w:tr w:rsidR="004263A6" w:rsidRPr="002E66E0" w:rsidTr="00383346">
        <w:tc>
          <w:tcPr>
            <w:tcW w:w="4225" w:type="dxa"/>
            <w:vMerge/>
            <w:tcBorders>
              <w:left w:val="single" w:sz="4" w:space="0" w:color="auto"/>
              <w:right w:val="single" w:sz="4" w:space="0" w:color="auto"/>
            </w:tcBorders>
            <w:shd w:val="clear" w:color="auto" w:fill="auto"/>
          </w:tcPr>
          <w:p w:rsidR="004263A6" w:rsidRPr="00DB5928" w:rsidRDefault="004263A6" w:rsidP="004263A6">
            <w:pPr>
              <w:rPr>
                <w:rFonts w:ascii="Calibri" w:hAnsi="Calibri" w:cs="Calibri"/>
                <w:b/>
                <w:color w:val="000000"/>
                <w:sz w:val="20"/>
                <w:szCs w:val="20"/>
              </w:rPr>
            </w:pPr>
          </w:p>
        </w:tc>
        <w:tc>
          <w:tcPr>
            <w:tcW w:w="2302" w:type="dxa"/>
            <w:vMerge/>
          </w:tcPr>
          <w:p w:rsidR="004263A6" w:rsidRDefault="004263A6" w:rsidP="004263A6">
            <w:pPr>
              <w:rPr>
                <w:sz w:val="20"/>
                <w:szCs w:val="20"/>
              </w:rPr>
            </w:pPr>
          </w:p>
        </w:tc>
        <w:tc>
          <w:tcPr>
            <w:tcW w:w="2567" w:type="dxa"/>
          </w:tcPr>
          <w:p w:rsidR="004263A6" w:rsidRDefault="004263A6" w:rsidP="004263A6">
            <w:pPr>
              <w:rPr>
                <w:sz w:val="20"/>
                <w:szCs w:val="20"/>
              </w:rPr>
            </w:pPr>
            <w:r>
              <w:rPr>
                <w:sz w:val="20"/>
                <w:szCs w:val="20"/>
              </w:rPr>
              <w:t>Murid dapat menyusun urutan bunyi body percussion melalui gambar yang disajikan</w:t>
            </w:r>
          </w:p>
        </w:tc>
        <w:tc>
          <w:tcPr>
            <w:tcW w:w="621" w:type="dxa"/>
            <w:vAlign w:val="center"/>
          </w:tcPr>
          <w:p w:rsidR="004263A6" w:rsidRDefault="004263A6" w:rsidP="004263A6">
            <w:pPr>
              <w:jc w:val="center"/>
              <w:rPr>
                <w:sz w:val="20"/>
                <w:szCs w:val="20"/>
              </w:rPr>
            </w:pPr>
            <w:r>
              <w:rPr>
                <w:sz w:val="20"/>
                <w:szCs w:val="20"/>
              </w:rPr>
              <w:t>16</w:t>
            </w:r>
          </w:p>
        </w:tc>
      </w:tr>
      <w:tr w:rsidR="004263A6" w:rsidRPr="002E66E0" w:rsidTr="00383346">
        <w:tc>
          <w:tcPr>
            <w:tcW w:w="4225" w:type="dxa"/>
            <w:vMerge/>
            <w:tcBorders>
              <w:left w:val="single" w:sz="4" w:space="0" w:color="auto"/>
              <w:right w:val="single" w:sz="4" w:space="0" w:color="auto"/>
            </w:tcBorders>
            <w:shd w:val="clear" w:color="auto" w:fill="auto"/>
          </w:tcPr>
          <w:p w:rsidR="004263A6" w:rsidRPr="00DB5928" w:rsidRDefault="004263A6" w:rsidP="004263A6">
            <w:pPr>
              <w:rPr>
                <w:rFonts w:ascii="Calibri" w:hAnsi="Calibri" w:cs="Calibri"/>
                <w:b/>
                <w:color w:val="000000"/>
                <w:sz w:val="20"/>
                <w:szCs w:val="20"/>
              </w:rPr>
            </w:pPr>
          </w:p>
        </w:tc>
        <w:tc>
          <w:tcPr>
            <w:tcW w:w="2302" w:type="dxa"/>
            <w:vMerge w:val="restart"/>
          </w:tcPr>
          <w:p w:rsidR="004263A6" w:rsidRDefault="004263A6" w:rsidP="004263A6">
            <w:pPr>
              <w:rPr>
                <w:sz w:val="20"/>
                <w:szCs w:val="20"/>
              </w:rPr>
            </w:pPr>
            <w:r>
              <w:rPr>
                <w:sz w:val="20"/>
                <w:szCs w:val="20"/>
              </w:rPr>
              <w:t>Ritme</w:t>
            </w:r>
          </w:p>
        </w:tc>
        <w:tc>
          <w:tcPr>
            <w:tcW w:w="2567" w:type="dxa"/>
          </w:tcPr>
          <w:p w:rsidR="004263A6" w:rsidRDefault="004263A6" w:rsidP="004263A6">
            <w:pPr>
              <w:rPr>
                <w:sz w:val="20"/>
                <w:szCs w:val="20"/>
              </w:rPr>
            </w:pPr>
            <w:r>
              <w:rPr>
                <w:sz w:val="20"/>
                <w:szCs w:val="20"/>
              </w:rPr>
              <w:t>Murid dapat menentukan birama dari rangkaian notasi pada penggalan partitur yang disajikan</w:t>
            </w:r>
          </w:p>
        </w:tc>
        <w:tc>
          <w:tcPr>
            <w:tcW w:w="621" w:type="dxa"/>
            <w:vAlign w:val="center"/>
          </w:tcPr>
          <w:p w:rsidR="004263A6" w:rsidRDefault="004263A6" w:rsidP="004263A6">
            <w:pPr>
              <w:jc w:val="center"/>
              <w:rPr>
                <w:sz w:val="20"/>
                <w:szCs w:val="20"/>
              </w:rPr>
            </w:pPr>
            <w:r>
              <w:rPr>
                <w:sz w:val="20"/>
                <w:szCs w:val="20"/>
              </w:rPr>
              <w:t>17</w:t>
            </w:r>
          </w:p>
        </w:tc>
      </w:tr>
      <w:tr w:rsidR="004263A6" w:rsidRPr="002E66E0" w:rsidTr="00383346">
        <w:tc>
          <w:tcPr>
            <w:tcW w:w="4225" w:type="dxa"/>
            <w:vMerge/>
            <w:tcBorders>
              <w:left w:val="single" w:sz="4" w:space="0" w:color="auto"/>
              <w:right w:val="single" w:sz="4" w:space="0" w:color="auto"/>
            </w:tcBorders>
            <w:shd w:val="clear" w:color="auto" w:fill="auto"/>
          </w:tcPr>
          <w:p w:rsidR="004263A6" w:rsidRPr="00DB5928" w:rsidRDefault="004263A6" w:rsidP="004263A6">
            <w:pPr>
              <w:rPr>
                <w:rFonts w:ascii="Calibri" w:hAnsi="Calibri" w:cs="Calibri"/>
                <w:b/>
                <w:color w:val="000000"/>
                <w:sz w:val="20"/>
                <w:szCs w:val="20"/>
              </w:rPr>
            </w:pPr>
          </w:p>
        </w:tc>
        <w:tc>
          <w:tcPr>
            <w:tcW w:w="2302" w:type="dxa"/>
            <w:vMerge/>
          </w:tcPr>
          <w:p w:rsidR="004263A6" w:rsidRDefault="004263A6" w:rsidP="004263A6">
            <w:pPr>
              <w:rPr>
                <w:sz w:val="20"/>
                <w:szCs w:val="20"/>
              </w:rPr>
            </w:pPr>
          </w:p>
        </w:tc>
        <w:tc>
          <w:tcPr>
            <w:tcW w:w="2567" w:type="dxa"/>
          </w:tcPr>
          <w:p w:rsidR="004263A6" w:rsidRDefault="004263A6" w:rsidP="004263A6">
            <w:pPr>
              <w:rPr>
                <w:sz w:val="20"/>
                <w:szCs w:val="20"/>
              </w:rPr>
            </w:pPr>
            <w:r>
              <w:rPr>
                <w:sz w:val="20"/>
                <w:szCs w:val="20"/>
              </w:rPr>
              <w:t>Murid dapat menentukan istilah kecepatan dalam memainkan alat musik</w:t>
            </w:r>
          </w:p>
        </w:tc>
        <w:tc>
          <w:tcPr>
            <w:tcW w:w="621" w:type="dxa"/>
            <w:vAlign w:val="center"/>
          </w:tcPr>
          <w:p w:rsidR="004263A6" w:rsidRDefault="004263A6" w:rsidP="004263A6">
            <w:pPr>
              <w:jc w:val="center"/>
              <w:rPr>
                <w:sz w:val="20"/>
                <w:szCs w:val="20"/>
              </w:rPr>
            </w:pPr>
            <w:r>
              <w:rPr>
                <w:sz w:val="20"/>
                <w:szCs w:val="20"/>
              </w:rPr>
              <w:t>18</w:t>
            </w:r>
          </w:p>
        </w:tc>
      </w:tr>
      <w:tr w:rsidR="004263A6" w:rsidRPr="002E66E0" w:rsidTr="00383346">
        <w:tc>
          <w:tcPr>
            <w:tcW w:w="4225" w:type="dxa"/>
            <w:vMerge/>
            <w:tcBorders>
              <w:left w:val="single" w:sz="4" w:space="0" w:color="auto"/>
              <w:right w:val="single" w:sz="4" w:space="0" w:color="auto"/>
            </w:tcBorders>
            <w:shd w:val="clear" w:color="auto" w:fill="auto"/>
          </w:tcPr>
          <w:p w:rsidR="004263A6" w:rsidRPr="00DB5928" w:rsidRDefault="004263A6" w:rsidP="004263A6">
            <w:pPr>
              <w:rPr>
                <w:rFonts w:ascii="Calibri" w:hAnsi="Calibri" w:cs="Calibri"/>
                <w:b/>
                <w:color w:val="000000"/>
                <w:sz w:val="20"/>
                <w:szCs w:val="20"/>
              </w:rPr>
            </w:pPr>
          </w:p>
        </w:tc>
        <w:tc>
          <w:tcPr>
            <w:tcW w:w="2302" w:type="dxa"/>
            <w:vMerge w:val="restart"/>
          </w:tcPr>
          <w:p w:rsidR="004263A6" w:rsidRPr="002E66E0" w:rsidRDefault="004263A6" w:rsidP="004263A6">
            <w:pPr>
              <w:rPr>
                <w:sz w:val="20"/>
                <w:szCs w:val="20"/>
              </w:rPr>
            </w:pPr>
            <w:r>
              <w:rPr>
                <w:sz w:val="20"/>
                <w:szCs w:val="20"/>
              </w:rPr>
              <w:t>Alat musik pianika</w:t>
            </w:r>
          </w:p>
        </w:tc>
        <w:tc>
          <w:tcPr>
            <w:tcW w:w="2567" w:type="dxa"/>
          </w:tcPr>
          <w:p w:rsidR="004263A6" w:rsidRPr="002E66E0" w:rsidRDefault="004263A6" w:rsidP="004263A6">
            <w:pPr>
              <w:rPr>
                <w:sz w:val="20"/>
                <w:szCs w:val="20"/>
              </w:rPr>
            </w:pPr>
            <w:r>
              <w:rPr>
                <w:sz w:val="20"/>
                <w:szCs w:val="20"/>
              </w:rPr>
              <w:t>Murid dapat mengidentifikasi instrumen alat musik pianika berdasarkan artikel yang disajikan</w:t>
            </w:r>
          </w:p>
        </w:tc>
        <w:tc>
          <w:tcPr>
            <w:tcW w:w="621" w:type="dxa"/>
            <w:vAlign w:val="center"/>
          </w:tcPr>
          <w:p w:rsidR="004263A6" w:rsidRDefault="004263A6" w:rsidP="004263A6">
            <w:pPr>
              <w:jc w:val="center"/>
              <w:rPr>
                <w:sz w:val="20"/>
                <w:szCs w:val="20"/>
              </w:rPr>
            </w:pPr>
            <w:r>
              <w:rPr>
                <w:sz w:val="20"/>
                <w:szCs w:val="20"/>
              </w:rPr>
              <w:t>19</w:t>
            </w:r>
          </w:p>
          <w:p w:rsidR="004263A6" w:rsidRDefault="004263A6" w:rsidP="004263A6">
            <w:pPr>
              <w:jc w:val="center"/>
              <w:rPr>
                <w:sz w:val="20"/>
                <w:szCs w:val="20"/>
              </w:rPr>
            </w:pPr>
          </w:p>
        </w:tc>
      </w:tr>
      <w:tr w:rsidR="00475037" w:rsidRPr="002E66E0" w:rsidTr="0072270D">
        <w:trPr>
          <w:trHeight w:val="732"/>
        </w:trPr>
        <w:tc>
          <w:tcPr>
            <w:tcW w:w="4225" w:type="dxa"/>
            <w:vMerge/>
            <w:tcBorders>
              <w:left w:val="single" w:sz="4" w:space="0" w:color="auto"/>
              <w:right w:val="single" w:sz="4" w:space="0" w:color="auto"/>
            </w:tcBorders>
            <w:shd w:val="clear" w:color="auto" w:fill="auto"/>
          </w:tcPr>
          <w:p w:rsidR="00475037" w:rsidRPr="00DB5928" w:rsidRDefault="00475037" w:rsidP="00475037">
            <w:pPr>
              <w:rPr>
                <w:rFonts w:ascii="Calibri" w:hAnsi="Calibri" w:cs="Calibri"/>
                <w:b/>
                <w:color w:val="000000"/>
                <w:sz w:val="20"/>
                <w:szCs w:val="20"/>
              </w:rPr>
            </w:pPr>
          </w:p>
        </w:tc>
        <w:tc>
          <w:tcPr>
            <w:tcW w:w="2302" w:type="dxa"/>
            <w:vMerge/>
          </w:tcPr>
          <w:p w:rsidR="00475037" w:rsidRDefault="00475037" w:rsidP="00475037">
            <w:pPr>
              <w:rPr>
                <w:sz w:val="20"/>
                <w:szCs w:val="20"/>
              </w:rPr>
            </w:pPr>
          </w:p>
        </w:tc>
        <w:tc>
          <w:tcPr>
            <w:tcW w:w="2567" w:type="dxa"/>
          </w:tcPr>
          <w:p w:rsidR="00475037" w:rsidRPr="002E66E0" w:rsidRDefault="00475037" w:rsidP="00475037">
            <w:pPr>
              <w:rPr>
                <w:sz w:val="20"/>
                <w:szCs w:val="20"/>
              </w:rPr>
            </w:pPr>
            <w:r>
              <w:rPr>
                <w:sz w:val="20"/>
                <w:szCs w:val="20"/>
              </w:rPr>
              <w:t>Murid dapat menyebutkan pipa pianika yang digunakan sebagai efek visual</w:t>
            </w:r>
          </w:p>
        </w:tc>
        <w:tc>
          <w:tcPr>
            <w:tcW w:w="621" w:type="dxa"/>
            <w:vAlign w:val="center"/>
          </w:tcPr>
          <w:p w:rsidR="00475037" w:rsidRDefault="00475037" w:rsidP="00475037">
            <w:pPr>
              <w:jc w:val="center"/>
              <w:rPr>
                <w:sz w:val="20"/>
                <w:szCs w:val="20"/>
              </w:rPr>
            </w:pPr>
            <w:r>
              <w:rPr>
                <w:sz w:val="20"/>
                <w:szCs w:val="20"/>
              </w:rPr>
              <w:t>20</w:t>
            </w:r>
          </w:p>
        </w:tc>
      </w:tr>
      <w:tr w:rsidR="00475037" w:rsidRPr="002E66E0" w:rsidTr="00FB566F">
        <w:trPr>
          <w:trHeight w:val="498"/>
        </w:trPr>
        <w:tc>
          <w:tcPr>
            <w:tcW w:w="4225" w:type="dxa"/>
            <w:vMerge/>
            <w:tcBorders>
              <w:left w:val="single" w:sz="4" w:space="0" w:color="auto"/>
              <w:right w:val="single" w:sz="4" w:space="0" w:color="auto"/>
            </w:tcBorders>
            <w:shd w:val="clear" w:color="auto" w:fill="auto"/>
          </w:tcPr>
          <w:p w:rsidR="00475037" w:rsidRPr="00DB5928" w:rsidRDefault="00475037" w:rsidP="00475037">
            <w:pPr>
              <w:rPr>
                <w:rFonts w:ascii="Calibri" w:hAnsi="Calibri" w:cs="Calibr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mengurutkan dasar memainkan pianika dengan benar</w:t>
            </w:r>
          </w:p>
        </w:tc>
        <w:tc>
          <w:tcPr>
            <w:tcW w:w="621" w:type="dxa"/>
            <w:vAlign w:val="center"/>
          </w:tcPr>
          <w:p w:rsidR="00475037" w:rsidRDefault="00475037" w:rsidP="00475037">
            <w:pPr>
              <w:jc w:val="center"/>
              <w:rPr>
                <w:sz w:val="20"/>
                <w:szCs w:val="20"/>
              </w:rPr>
            </w:pPr>
            <w:r>
              <w:rPr>
                <w:sz w:val="20"/>
                <w:szCs w:val="20"/>
              </w:rPr>
              <w:t>21</w:t>
            </w:r>
          </w:p>
        </w:tc>
      </w:tr>
      <w:tr w:rsidR="00475037" w:rsidRPr="002E66E0" w:rsidTr="00383346">
        <w:trPr>
          <w:trHeight w:val="498"/>
        </w:trPr>
        <w:tc>
          <w:tcPr>
            <w:tcW w:w="4225" w:type="dxa"/>
            <w:vMerge/>
            <w:tcBorders>
              <w:left w:val="single" w:sz="4" w:space="0" w:color="auto"/>
              <w:right w:val="single" w:sz="4" w:space="0" w:color="auto"/>
            </w:tcBorders>
            <w:shd w:val="clear" w:color="auto" w:fill="auto"/>
          </w:tcPr>
          <w:p w:rsidR="00475037" w:rsidRPr="00DB5928" w:rsidRDefault="00475037" w:rsidP="00475037">
            <w:pPr>
              <w:rPr>
                <w:rFonts w:ascii="Calibri" w:hAnsi="Calibri" w:cs="Calibri"/>
                <w:b/>
                <w:color w:val="000000"/>
                <w:sz w:val="20"/>
                <w:szCs w:val="20"/>
              </w:rPr>
            </w:pPr>
          </w:p>
        </w:tc>
        <w:tc>
          <w:tcPr>
            <w:tcW w:w="2302" w:type="dxa"/>
            <w:vMerge w:val="restart"/>
          </w:tcPr>
          <w:p w:rsidR="00475037" w:rsidRPr="002E66E0" w:rsidRDefault="00475037" w:rsidP="00475037">
            <w:pPr>
              <w:rPr>
                <w:sz w:val="20"/>
                <w:szCs w:val="20"/>
              </w:rPr>
            </w:pPr>
            <w:r>
              <w:rPr>
                <w:sz w:val="20"/>
                <w:szCs w:val="20"/>
              </w:rPr>
              <w:t>Rekorder</w:t>
            </w:r>
          </w:p>
        </w:tc>
        <w:tc>
          <w:tcPr>
            <w:tcW w:w="2567" w:type="dxa"/>
          </w:tcPr>
          <w:p w:rsidR="00475037" w:rsidRPr="002E66E0" w:rsidRDefault="00475037" w:rsidP="00475037">
            <w:pPr>
              <w:rPr>
                <w:sz w:val="20"/>
                <w:szCs w:val="20"/>
              </w:rPr>
            </w:pPr>
            <w:r>
              <w:rPr>
                <w:sz w:val="20"/>
                <w:szCs w:val="20"/>
              </w:rPr>
              <w:t>Murid dapat menganalisis teknik latihan bermain rekorder</w:t>
            </w:r>
          </w:p>
        </w:tc>
        <w:tc>
          <w:tcPr>
            <w:tcW w:w="621" w:type="dxa"/>
            <w:vAlign w:val="center"/>
          </w:tcPr>
          <w:p w:rsidR="00475037" w:rsidRDefault="00475037" w:rsidP="00475037">
            <w:pPr>
              <w:jc w:val="center"/>
              <w:rPr>
                <w:sz w:val="20"/>
                <w:szCs w:val="20"/>
              </w:rPr>
            </w:pPr>
            <w:r>
              <w:rPr>
                <w:sz w:val="20"/>
                <w:szCs w:val="20"/>
              </w:rPr>
              <w:t>22</w:t>
            </w:r>
          </w:p>
        </w:tc>
      </w:tr>
      <w:tr w:rsidR="00475037" w:rsidRPr="002E66E0" w:rsidTr="00EA39F8">
        <w:trPr>
          <w:trHeight w:val="782"/>
        </w:trPr>
        <w:tc>
          <w:tcPr>
            <w:tcW w:w="4225" w:type="dxa"/>
            <w:vMerge/>
            <w:tcBorders>
              <w:left w:val="single" w:sz="4" w:space="0" w:color="auto"/>
              <w:right w:val="single" w:sz="4" w:space="0" w:color="auto"/>
            </w:tcBorders>
            <w:shd w:val="clear" w:color="auto" w:fill="auto"/>
          </w:tcPr>
          <w:p w:rsidR="00475037" w:rsidRPr="00DB5928" w:rsidRDefault="00475037" w:rsidP="00475037">
            <w:pPr>
              <w:rPr>
                <w:rFonts w:ascii="Calibri" w:hAnsi="Calibri" w:cs="Calibr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menyebutkan tahap awal membersihkan rekorder</w:t>
            </w:r>
          </w:p>
        </w:tc>
        <w:tc>
          <w:tcPr>
            <w:tcW w:w="621" w:type="dxa"/>
            <w:vAlign w:val="center"/>
          </w:tcPr>
          <w:p w:rsidR="00475037" w:rsidRDefault="00475037" w:rsidP="00475037">
            <w:pPr>
              <w:jc w:val="center"/>
              <w:rPr>
                <w:sz w:val="20"/>
                <w:szCs w:val="20"/>
              </w:rPr>
            </w:pPr>
            <w:r>
              <w:rPr>
                <w:sz w:val="20"/>
                <w:szCs w:val="20"/>
              </w:rPr>
              <w:t>23</w:t>
            </w:r>
          </w:p>
        </w:tc>
      </w:tr>
      <w:tr w:rsidR="00475037" w:rsidRPr="002E66E0" w:rsidTr="00EA39F8">
        <w:trPr>
          <w:trHeight w:val="782"/>
        </w:trPr>
        <w:tc>
          <w:tcPr>
            <w:tcW w:w="4225" w:type="dxa"/>
            <w:tcBorders>
              <w:left w:val="single" w:sz="4" w:space="0" w:color="auto"/>
              <w:right w:val="single" w:sz="4" w:space="0" w:color="auto"/>
            </w:tcBorders>
            <w:shd w:val="clear" w:color="auto" w:fill="auto"/>
          </w:tcPr>
          <w:p w:rsidR="00475037" w:rsidRPr="00DB5928" w:rsidRDefault="00475037" w:rsidP="00475037">
            <w:pPr>
              <w:rPr>
                <w:rFonts w:ascii="Calibri" w:hAnsi="Calibri" w:cs="Calibri"/>
                <w:b/>
                <w:color w:val="000000"/>
                <w:sz w:val="20"/>
                <w:szCs w:val="20"/>
              </w:rPr>
            </w:pPr>
          </w:p>
        </w:tc>
        <w:tc>
          <w:tcPr>
            <w:tcW w:w="2302" w:type="dxa"/>
          </w:tcPr>
          <w:p w:rsidR="00475037" w:rsidRDefault="00475037" w:rsidP="00475037">
            <w:pPr>
              <w:rPr>
                <w:sz w:val="20"/>
                <w:szCs w:val="20"/>
              </w:rPr>
            </w:pPr>
            <w:r>
              <w:rPr>
                <w:sz w:val="20"/>
                <w:szCs w:val="20"/>
              </w:rPr>
              <w:t>Teknik memainkan alat musik</w:t>
            </w:r>
          </w:p>
        </w:tc>
        <w:tc>
          <w:tcPr>
            <w:tcW w:w="2567" w:type="dxa"/>
          </w:tcPr>
          <w:p w:rsidR="00475037" w:rsidRDefault="00475037" w:rsidP="00475037">
            <w:pPr>
              <w:rPr>
                <w:sz w:val="20"/>
                <w:szCs w:val="20"/>
              </w:rPr>
            </w:pPr>
            <w:r>
              <w:rPr>
                <w:sz w:val="20"/>
                <w:szCs w:val="20"/>
              </w:rPr>
              <w:t>Murid dapat membedakan teknik mem</w:t>
            </w:r>
          </w:p>
        </w:tc>
        <w:tc>
          <w:tcPr>
            <w:tcW w:w="621" w:type="dxa"/>
            <w:vAlign w:val="center"/>
          </w:tcPr>
          <w:p w:rsidR="00475037" w:rsidRDefault="00475037" w:rsidP="00475037">
            <w:pPr>
              <w:jc w:val="center"/>
              <w:rPr>
                <w:sz w:val="20"/>
                <w:szCs w:val="20"/>
              </w:rPr>
            </w:pPr>
            <w:r>
              <w:rPr>
                <w:sz w:val="20"/>
                <w:szCs w:val="20"/>
              </w:rPr>
              <w:t>24</w:t>
            </w:r>
          </w:p>
        </w:tc>
      </w:tr>
      <w:tr w:rsidR="00475037" w:rsidRPr="002E66E0" w:rsidTr="0077333C">
        <w:trPr>
          <w:trHeight w:val="782"/>
        </w:trPr>
        <w:tc>
          <w:tcPr>
            <w:tcW w:w="4225" w:type="dxa"/>
            <w:vMerge w:val="restart"/>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r w:rsidRPr="0077333C">
              <w:rPr>
                <w:rFonts w:cstheme="minorHAnsi"/>
                <w:b/>
                <w:color w:val="000000"/>
                <w:sz w:val="20"/>
                <w:szCs w:val="20"/>
              </w:rPr>
              <w:t xml:space="preserve">UNIT 3 : </w:t>
            </w:r>
            <w:r>
              <w:rPr>
                <w:rFonts w:cstheme="minorHAnsi"/>
                <w:b/>
                <w:color w:val="000000"/>
                <w:sz w:val="20"/>
                <w:szCs w:val="20"/>
              </w:rPr>
              <w:t xml:space="preserve">Bernyanyi Bersama, </w:t>
            </w:r>
            <w:r w:rsidRPr="0077333C">
              <w:rPr>
                <w:rFonts w:cstheme="minorHAnsi"/>
                <w:b/>
                <w:color w:val="000000"/>
                <w:sz w:val="20"/>
                <w:szCs w:val="20"/>
              </w:rPr>
              <w:t>Membangun Kerja Sama, Kepekaan, dan Harmonisasi dalam Bernyanyi Bersama-sama</w:t>
            </w:r>
          </w:p>
          <w:p w:rsidR="00475037" w:rsidRPr="0077333C" w:rsidRDefault="00475037" w:rsidP="00475037">
            <w:pPr>
              <w:rPr>
                <w:rFonts w:cstheme="minorHAnsi"/>
                <w:b/>
                <w:color w:val="000000"/>
                <w:sz w:val="20"/>
                <w:szCs w:val="20"/>
              </w:rPr>
            </w:pPr>
          </w:p>
          <w:p w:rsidR="00475037" w:rsidRDefault="00475037" w:rsidP="00475037">
            <w:pPr>
              <w:pStyle w:val="ListParagraph"/>
              <w:numPr>
                <w:ilvl w:val="1"/>
                <w:numId w:val="3"/>
              </w:numPr>
              <w:rPr>
                <w:rFonts w:cstheme="minorHAnsi"/>
                <w:color w:val="000000"/>
                <w:sz w:val="20"/>
                <w:szCs w:val="20"/>
              </w:rPr>
            </w:pPr>
            <w:r w:rsidRPr="0077333C">
              <w:rPr>
                <w:rFonts w:cstheme="minorHAnsi"/>
                <w:color w:val="000000"/>
                <w:sz w:val="20"/>
                <w:szCs w:val="20"/>
              </w:rPr>
              <w:lastRenderedPageBreak/>
              <w:t>Murid mampu menunjukkan kepekaannya terhadap unsur-unsur bunyi-musik khususnya dalam konteks bernyanyi bersama seperti: harmoni, tone colours, ritme, intonasi dan ekspresi.</w:t>
            </w:r>
          </w:p>
          <w:p w:rsidR="00475037" w:rsidRDefault="00475037" w:rsidP="00475037">
            <w:pPr>
              <w:pStyle w:val="ListParagraph"/>
              <w:ind w:left="360"/>
              <w:rPr>
                <w:rFonts w:cstheme="minorHAnsi"/>
                <w:color w:val="000000"/>
                <w:sz w:val="20"/>
                <w:szCs w:val="20"/>
              </w:rPr>
            </w:pPr>
          </w:p>
          <w:p w:rsidR="00475037" w:rsidRDefault="00475037" w:rsidP="00475037">
            <w:pPr>
              <w:pStyle w:val="ListParagraph"/>
              <w:numPr>
                <w:ilvl w:val="1"/>
                <w:numId w:val="3"/>
              </w:numPr>
              <w:rPr>
                <w:rFonts w:cstheme="minorHAnsi"/>
                <w:color w:val="000000"/>
                <w:sz w:val="20"/>
                <w:szCs w:val="20"/>
              </w:rPr>
            </w:pPr>
            <w:r w:rsidRPr="0077333C">
              <w:rPr>
                <w:rFonts w:cstheme="minorHAnsi"/>
                <w:color w:val="000000"/>
                <w:sz w:val="20"/>
                <w:szCs w:val="20"/>
              </w:rPr>
              <w:t>Murid mampu memiliki kebiasaan baik dan rutin dalam berkegiatan musik khususnya berlatih teknik paduan suara  dengan memperhatikan unsur-unsur bunyi/musik sebagai sarana melatih kelancaran dan keluwesan dalam praktik bermusik</w:t>
            </w:r>
          </w:p>
          <w:p w:rsidR="00475037" w:rsidRPr="008E409B" w:rsidRDefault="00475037" w:rsidP="00475037">
            <w:pPr>
              <w:rPr>
                <w:rFonts w:cstheme="minorHAnsi"/>
                <w:color w:val="000000"/>
                <w:sz w:val="20"/>
                <w:szCs w:val="20"/>
              </w:rPr>
            </w:pPr>
          </w:p>
          <w:p w:rsidR="00475037" w:rsidRDefault="00475037" w:rsidP="00475037">
            <w:pPr>
              <w:pStyle w:val="ListParagraph"/>
              <w:numPr>
                <w:ilvl w:val="1"/>
                <w:numId w:val="3"/>
              </w:numPr>
              <w:rPr>
                <w:rFonts w:cstheme="minorHAnsi"/>
                <w:color w:val="000000"/>
                <w:sz w:val="20"/>
                <w:szCs w:val="20"/>
              </w:rPr>
            </w:pPr>
            <w:r w:rsidRPr="008E409B">
              <w:rPr>
                <w:rFonts w:cstheme="minorHAnsi"/>
                <w:color w:val="000000"/>
                <w:sz w:val="20"/>
                <w:szCs w:val="20"/>
              </w:rPr>
              <w:t>Murid memahami dan mengidentifikasi syarat instruksi pengaba-aba (conducting) dengan memperhatikan unsur bunyi-musik dalam konteks bernyanyi bersama</w:t>
            </w:r>
          </w:p>
          <w:p w:rsidR="00475037" w:rsidRPr="008E409B" w:rsidRDefault="00475037" w:rsidP="00475037">
            <w:pPr>
              <w:pStyle w:val="ListParagraph"/>
              <w:rPr>
                <w:rFonts w:cstheme="minorHAnsi"/>
                <w:color w:val="000000"/>
                <w:sz w:val="20"/>
                <w:szCs w:val="20"/>
              </w:rPr>
            </w:pPr>
          </w:p>
          <w:p w:rsidR="00475037" w:rsidRPr="008E409B" w:rsidRDefault="00475037" w:rsidP="00475037">
            <w:pPr>
              <w:pStyle w:val="ListParagraph"/>
              <w:numPr>
                <w:ilvl w:val="1"/>
                <w:numId w:val="3"/>
              </w:numPr>
              <w:rPr>
                <w:rFonts w:cstheme="minorHAnsi"/>
                <w:color w:val="000000"/>
                <w:sz w:val="20"/>
                <w:szCs w:val="20"/>
              </w:rPr>
            </w:pPr>
            <w:r>
              <w:rPr>
                <w:rFonts w:cstheme="minorHAnsi"/>
                <w:color w:val="000000"/>
                <w:sz w:val="20"/>
                <w:szCs w:val="20"/>
              </w:rPr>
              <w:t>Murid</w:t>
            </w:r>
            <w:r w:rsidRPr="008E409B">
              <w:rPr>
                <w:rFonts w:cstheme="minorHAnsi"/>
                <w:color w:val="000000"/>
                <w:sz w:val="20"/>
                <w:szCs w:val="20"/>
              </w:rPr>
              <w:t xml:space="preserve"> mampu memainkan karya-karya bermusik dengan standar musikalitas yang baik dan sesuai dengan kaidah/ budaya dan kebutuhan, dapat dipertanggungjawabkan, berdampak pada diri sendiri dan orang lain, dalam beragam bentuk praktiknya.</w:t>
            </w:r>
          </w:p>
        </w:tc>
        <w:tc>
          <w:tcPr>
            <w:tcW w:w="2302" w:type="dxa"/>
          </w:tcPr>
          <w:p w:rsidR="00475037" w:rsidRDefault="00475037" w:rsidP="00475037">
            <w:pPr>
              <w:rPr>
                <w:sz w:val="20"/>
                <w:szCs w:val="20"/>
              </w:rPr>
            </w:pPr>
            <w:r>
              <w:rPr>
                <w:sz w:val="20"/>
                <w:szCs w:val="20"/>
              </w:rPr>
              <w:lastRenderedPageBreak/>
              <w:t xml:space="preserve">Metode Kodaly </w:t>
            </w:r>
          </w:p>
        </w:tc>
        <w:tc>
          <w:tcPr>
            <w:tcW w:w="2567" w:type="dxa"/>
          </w:tcPr>
          <w:p w:rsidR="00475037" w:rsidRDefault="00475037" w:rsidP="00475037">
            <w:pPr>
              <w:rPr>
                <w:sz w:val="20"/>
                <w:szCs w:val="20"/>
              </w:rPr>
            </w:pPr>
            <w:r>
              <w:rPr>
                <w:sz w:val="20"/>
                <w:szCs w:val="20"/>
              </w:rPr>
              <w:t>Murid dapat menunjukan nama tokoh yang mengembangkan keterampilan membaca notasi</w:t>
            </w:r>
          </w:p>
        </w:tc>
        <w:tc>
          <w:tcPr>
            <w:tcW w:w="621" w:type="dxa"/>
            <w:vAlign w:val="center"/>
          </w:tcPr>
          <w:p w:rsidR="00475037" w:rsidRDefault="00475037" w:rsidP="00475037">
            <w:pPr>
              <w:jc w:val="center"/>
              <w:rPr>
                <w:sz w:val="20"/>
                <w:szCs w:val="20"/>
              </w:rPr>
            </w:pPr>
            <w:r>
              <w:rPr>
                <w:sz w:val="20"/>
                <w:szCs w:val="20"/>
              </w:rPr>
              <w:t>25</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tcPr>
          <w:p w:rsidR="00475037" w:rsidRDefault="00475037" w:rsidP="00475037">
            <w:pPr>
              <w:rPr>
                <w:sz w:val="20"/>
                <w:szCs w:val="20"/>
              </w:rPr>
            </w:pPr>
            <w:r>
              <w:rPr>
                <w:sz w:val="20"/>
                <w:szCs w:val="20"/>
              </w:rPr>
              <w:t>Menterjemahkan hand sign pada metode kodaly</w:t>
            </w:r>
          </w:p>
        </w:tc>
        <w:tc>
          <w:tcPr>
            <w:tcW w:w="2567" w:type="dxa"/>
          </w:tcPr>
          <w:p w:rsidR="00475037" w:rsidRDefault="00475037" w:rsidP="00475037">
            <w:pPr>
              <w:rPr>
                <w:sz w:val="20"/>
                <w:szCs w:val="20"/>
              </w:rPr>
            </w:pPr>
            <w:r>
              <w:rPr>
                <w:sz w:val="20"/>
                <w:szCs w:val="20"/>
              </w:rPr>
              <w:t>Murid dapat menyusun notasi dari pola metode kodaly</w:t>
            </w:r>
          </w:p>
        </w:tc>
        <w:tc>
          <w:tcPr>
            <w:tcW w:w="621" w:type="dxa"/>
            <w:vAlign w:val="center"/>
          </w:tcPr>
          <w:p w:rsidR="00475037" w:rsidRDefault="00475037" w:rsidP="00475037">
            <w:pPr>
              <w:jc w:val="center"/>
              <w:rPr>
                <w:sz w:val="20"/>
                <w:szCs w:val="20"/>
              </w:rPr>
            </w:pPr>
            <w:r>
              <w:rPr>
                <w:sz w:val="20"/>
                <w:szCs w:val="20"/>
              </w:rPr>
              <w:t>26</w:t>
            </w:r>
          </w:p>
        </w:tc>
      </w:tr>
      <w:tr w:rsidR="00595914" w:rsidRPr="002E66E0" w:rsidTr="00595914">
        <w:trPr>
          <w:trHeight w:val="998"/>
        </w:trPr>
        <w:tc>
          <w:tcPr>
            <w:tcW w:w="4225" w:type="dxa"/>
            <w:vMerge/>
            <w:tcBorders>
              <w:left w:val="single" w:sz="4" w:space="0" w:color="auto"/>
              <w:right w:val="single" w:sz="4" w:space="0" w:color="auto"/>
            </w:tcBorders>
            <w:shd w:val="clear" w:color="auto" w:fill="auto"/>
          </w:tcPr>
          <w:p w:rsidR="00595914" w:rsidRPr="0077333C" w:rsidRDefault="00595914" w:rsidP="00475037">
            <w:pPr>
              <w:rPr>
                <w:rFonts w:cstheme="minorHAnsi"/>
                <w:b/>
                <w:color w:val="000000"/>
                <w:sz w:val="20"/>
                <w:szCs w:val="20"/>
              </w:rPr>
            </w:pPr>
          </w:p>
        </w:tc>
        <w:tc>
          <w:tcPr>
            <w:tcW w:w="2302" w:type="dxa"/>
            <w:vMerge w:val="restart"/>
          </w:tcPr>
          <w:p w:rsidR="00595914" w:rsidRDefault="00595914" w:rsidP="00475037">
            <w:pPr>
              <w:rPr>
                <w:sz w:val="20"/>
                <w:szCs w:val="20"/>
              </w:rPr>
            </w:pPr>
            <w:r>
              <w:rPr>
                <w:sz w:val="20"/>
                <w:szCs w:val="20"/>
              </w:rPr>
              <w:t>Konsep paduan suara</w:t>
            </w:r>
          </w:p>
        </w:tc>
        <w:tc>
          <w:tcPr>
            <w:tcW w:w="2567" w:type="dxa"/>
          </w:tcPr>
          <w:p w:rsidR="00595914" w:rsidRDefault="00595914" w:rsidP="00475037">
            <w:pPr>
              <w:rPr>
                <w:sz w:val="20"/>
                <w:szCs w:val="20"/>
              </w:rPr>
            </w:pPr>
            <w:r>
              <w:rPr>
                <w:sz w:val="20"/>
                <w:szCs w:val="20"/>
              </w:rPr>
              <w:t>Murid mengidentifikasi pengertian paduan suara melalui pernyataan yang disajikan</w:t>
            </w:r>
          </w:p>
        </w:tc>
        <w:tc>
          <w:tcPr>
            <w:tcW w:w="621" w:type="dxa"/>
            <w:vAlign w:val="center"/>
          </w:tcPr>
          <w:p w:rsidR="00595914" w:rsidRDefault="00595914" w:rsidP="00475037">
            <w:pPr>
              <w:jc w:val="center"/>
              <w:rPr>
                <w:sz w:val="20"/>
                <w:szCs w:val="20"/>
              </w:rPr>
            </w:pPr>
            <w:r>
              <w:rPr>
                <w:sz w:val="20"/>
                <w:szCs w:val="20"/>
              </w:rPr>
              <w:t>27</w:t>
            </w:r>
          </w:p>
        </w:tc>
      </w:tr>
      <w:tr w:rsidR="00595914" w:rsidRPr="002E66E0" w:rsidTr="00595914">
        <w:trPr>
          <w:trHeight w:val="980"/>
        </w:trPr>
        <w:tc>
          <w:tcPr>
            <w:tcW w:w="4225" w:type="dxa"/>
            <w:vMerge/>
            <w:tcBorders>
              <w:left w:val="single" w:sz="4" w:space="0" w:color="auto"/>
              <w:right w:val="single" w:sz="4" w:space="0" w:color="auto"/>
            </w:tcBorders>
            <w:shd w:val="clear" w:color="auto" w:fill="auto"/>
          </w:tcPr>
          <w:p w:rsidR="00595914" w:rsidRPr="0077333C" w:rsidRDefault="00595914" w:rsidP="00475037">
            <w:pPr>
              <w:rPr>
                <w:rFonts w:cstheme="minorHAnsi"/>
                <w:b/>
                <w:color w:val="000000"/>
                <w:sz w:val="20"/>
                <w:szCs w:val="20"/>
              </w:rPr>
            </w:pPr>
          </w:p>
        </w:tc>
        <w:tc>
          <w:tcPr>
            <w:tcW w:w="2302" w:type="dxa"/>
            <w:vMerge/>
          </w:tcPr>
          <w:p w:rsidR="00595914" w:rsidRDefault="00595914" w:rsidP="00475037">
            <w:pPr>
              <w:rPr>
                <w:sz w:val="20"/>
                <w:szCs w:val="20"/>
              </w:rPr>
            </w:pPr>
          </w:p>
        </w:tc>
        <w:tc>
          <w:tcPr>
            <w:tcW w:w="2567" w:type="dxa"/>
          </w:tcPr>
          <w:p w:rsidR="00595914" w:rsidRDefault="00595914" w:rsidP="00475037">
            <w:pPr>
              <w:rPr>
                <w:sz w:val="20"/>
                <w:szCs w:val="20"/>
              </w:rPr>
            </w:pPr>
            <w:r>
              <w:rPr>
                <w:sz w:val="20"/>
                <w:szCs w:val="20"/>
              </w:rPr>
              <w:t>Murid dapat menentukan keutamaan dalam bernyanyi dengan menggunakan teknik paduan suara</w:t>
            </w:r>
          </w:p>
        </w:tc>
        <w:tc>
          <w:tcPr>
            <w:tcW w:w="621" w:type="dxa"/>
            <w:vAlign w:val="center"/>
          </w:tcPr>
          <w:p w:rsidR="00595914" w:rsidRDefault="00595914" w:rsidP="00475037">
            <w:pPr>
              <w:jc w:val="center"/>
              <w:rPr>
                <w:sz w:val="20"/>
                <w:szCs w:val="20"/>
              </w:rPr>
            </w:pPr>
            <w:r>
              <w:rPr>
                <w:sz w:val="20"/>
                <w:szCs w:val="20"/>
              </w:rPr>
              <w:t>28</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val="restart"/>
          </w:tcPr>
          <w:p w:rsidR="00475037" w:rsidRDefault="00475037" w:rsidP="00475037">
            <w:pPr>
              <w:rPr>
                <w:sz w:val="20"/>
                <w:szCs w:val="20"/>
              </w:rPr>
            </w:pPr>
            <w:r>
              <w:rPr>
                <w:sz w:val="20"/>
                <w:szCs w:val="20"/>
              </w:rPr>
              <w:t>Berlatih teknik paduan suara</w:t>
            </w:r>
          </w:p>
        </w:tc>
        <w:tc>
          <w:tcPr>
            <w:tcW w:w="2567" w:type="dxa"/>
          </w:tcPr>
          <w:p w:rsidR="00475037" w:rsidRDefault="00475037" w:rsidP="00475037">
            <w:pPr>
              <w:rPr>
                <w:sz w:val="20"/>
                <w:szCs w:val="20"/>
              </w:rPr>
            </w:pPr>
            <w:r>
              <w:rPr>
                <w:sz w:val="20"/>
                <w:szCs w:val="20"/>
              </w:rPr>
              <w:t>Murid mengurutkan proses pelatihan paduan suara dengan tepat</w:t>
            </w:r>
          </w:p>
        </w:tc>
        <w:tc>
          <w:tcPr>
            <w:tcW w:w="621" w:type="dxa"/>
            <w:vAlign w:val="center"/>
          </w:tcPr>
          <w:p w:rsidR="00475037" w:rsidRDefault="00595914" w:rsidP="00475037">
            <w:pPr>
              <w:jc w:val="center"/>
              <w:rPr>
                <w:sz w:val="20"/>
                <w:szCs w:val="20"/>
              </w:rPr>
            </w:pPr>
            <w:r>
              <w:rPr>
                <w:sz w:val="20"/>
                <w:szCs w:val="20"/>
              </w:rPr>
              <w:t>29</w:t>
            </w:r>
          </w:p>
        </w:tc>
      </w:tr>
      <w:tr w:rsidR="00475037" w:rsidRPr="002E66E0" w:rsidTr="00070891">
        <w:trPr>
          <w:trHeight w:val="1295"/>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istilah teknik pemanasan dalam latihan bernyanyi dengan menggunakan teknik paduan suara</w:t>
            </w:r>
          </w:p>
        </w:tc>
        <w:tc>
          <w:tcPr>
            <w:tcW w:w="621" w:type="dxa"/>
            <w:vAlign w:val="center"/>
          </w:tcPr>
          <w:p w:rsidR="00475037" w:rsidRDefault="00595914" w:rsidP="00475037">
            <w:pPr>
              <w:jc w:val="center"/>
              <w:rPr>
                <w:sz w:val="20"/>
                <w:szCs w:val="20"/>
              </w:rPr>
            </w:pPr>
            <w:r>
              <w:rPr>
                <w:sz w:val="20"/>
                <w:szCs w:val="20"/>
              </w:rPr>
              <w:t>30</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val="restart"/>
          </w:tcPr>
          <w:p w:rsidR="00475037" w:rsidRDefault="00475037" w:rsidP="00475037">
            <w:pPr>
              <w:rPr>
                <w:sz w:val="20"/>
                <w:szCs w:val="20"/>
              </w:rPr>
            </w:pPr>
            <w:r>
              <w:rPr>
                <w:sz w:val="20"/>
                <w:szCs w:val="20"/>
              </w:rPr>
              <w:t>Conductor dan pola aba-aba</w:t>
            </w:r>
          </w:p>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istilah pemimpin paduan suara</w:t>
            </w:r>
          </w:p>
        </w:tc>
        <w:tc>
          <w:tcPr>
            <w:tcW w:w="621" w:type="dxa"/>
            <w:vAlign w:val="center"/>
          </w:tcPr>
          <w:p w:rsidR="00475037" w:rsidRDefault="00595914" w:rsidP="00475037">
            <w:pPr>
              <w:jc w:val="center"/>
              <w:rPr>
                <w:sz w:val="20"/>
                <w:szCs w:val="20"/>
              </w:rPr>
            </w:pPr>
            <w:r>
              <w:rPr>
                <w:sz w:val="20"/>
                <w:szCs w:val="20"/>
              </w:rPr>
              <w:t>31</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lagu yang sesuai dengan pola irama pengaba-aba</w:t>
            </w:r>
          </w:p>
        </w:tc>
        <w:tc>
          <w:tcPr>
            <w:tcW w:w="621" w:type="dxa"/>
            <w:vAlign w:val="center"/>
          </w:tcPr>
          <w:p w:rsidR="00475037" w:rsidRDefault="00595914" w:rsidP="00475037">
            <w:pPr>
              <w:jc w:val="center"/>
              <w:rPr>
                <w:sz w:val="20"/>
                <w:szCs w:val="20"/>
              </w:rPr>
            </w:pPr>
            <w:r>
              <w:rPr>
                <w:sz w:val="20"/>
                <w:szCs w:val="20"/>
              </w:rPr>
              <w:t>32</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fungsi tangan yang digunakan dalam mengaba-aba</w:t>
            </w:r>
          </w:p>
        </w:tc>
        <w:tc>
          <w:tcPr>
            <w:tcW w:w="621" w:type="dxa"/>
            <w:vAlign w:val="center"/>
          </w:tcPr>
          <w:p w:rsidR="00475037" w:rsidRDefault="00595914" w:rsidP="00475037">
            <w:pPr>
              <w:jc w:val="center"/>
              <w:rPr>
                <w:sz w:val="20"/>
                <w:szCs w:val="20"/>
              </w:rPr>
            </w:pPr>
            <w:r>
              <w:rPr>
                <w:sz w:val="20"/>
                <w:szCs w:val="20"/>
              </w:rPr>
              <w:t>33</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menunjukan kriteria seorang conductor dari segi kemampuan non musikalnya</w:t>
            </w:r>
          </w:p>
        </w:tc>
        <w:tc>
          <w:tcPr>
            <w:tcW w:w="621" w:type="dxa"/>
            <w:vAlign w:val="center"/>
          </w:tcPr>
          <w:p w:rsidR="00475037" w:rsidRDefault="00595914" w:rsidP="00475037">
            <w:pPr>
              <w:jc w:val="center"/>
              <w:rPr>
                <w:sz w:val="20"/>
                <w:szCs w:val="20"/>
              </w:rPr>
            </w:pPr>
            <w:r>
              <w:rPr>
                <w:sz w:val="20"/>
                <w:szCs w:val="20"/>
              </w:rPr>
              <w:t>34</w:t>
            </w:r>
          </w:p>
        </w:tc>
      </w:tr>
      <w:tr w:rsidR="00475037" w:rsidRPr="002E66E0" w:rsidTr="00475037">
        <w:trPr>
          <w:trHeight w:val="1025"/>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gerakan dasar yang digunakan dalam kegiatan mengaba-aba</w:t>
            </w:r>
          </w:p>
        </w:tc>
        <w:tc>
          <w:tcPr>
            <w:tcW w:w="621" w:type="dxa"/>
            <w:vAlign w:val="center"/>
          </w:tcPr>
          <w:p w:rsidR="00475037" w:rsidRDefault="00595914" w:rsidP="00475037">
            <w:pPr>
              <w:jc w:val="center"/>
              <w:rPr>
                <w:sz w:val="20"/>
                <w:szCs w:val="20"/>
              </w:rPr>
            </w:pPr>
            <w:r>
              <w:rPr>
                <w:sz w:val="20"/>
                <w:szCs w:val="20"/>
              </w:rPr>
              <w:t>35</w:t>
            </w:r>
          </w:p>
        </w:tc>
      </w:tr>
      <w:tr w:rsidR="00475037" w:rsidRPr="002E66E0" w:rsidTr="0077333C">
        <w:trPr>
          <w:trHeight w:val="782"/>
        </w:trPr>
        <w:tc>
          <w:tcPr>
            <w:tcW w:w="4225" w:type="dxa"/>
            <w:vMerge w:val="restart"/>
            <w:tcBorders>
              <w:left w:val="single" w:sz="4" w:space="0" w:color="auto"/>
              <w:right w:val="single" w:sz="4" w:space="0" w:color="auto"/>
            </w:tcBorders>
            <w:shd w:val="clear" w:color="auto" w:fill="auto"/>
          </w:tcPr>
          <w:p w:rsidR="00475037" w:rsidRDefault="00475037" w:rsidP="00475037">
            <w:pPr>
              <w:rPr>
                <w:rFonts w:cstheme="minorHAnsi"/>
                <w:b/>
                <w:color w:val="000000"/>
                <w:sz w:val="20"/>
                <w:szCs w:val="20"/>
              </w:rPr>
            </w:pPr>
            <w:r w:rsidRPr="0077333C">
              <w:rPr>
                <w:rFonts w:cstheme="minorHAnsi"/>
                <w:b/>
                <w:color w:val="000000"/>
                <w:sz w:val="20"/>
                <w:szCs w:val="20"/>
              </w:rPr>
              <w:t xml:space="preserve">UNIT 4 : </w:t>
            </w:r>
            <w:r>
              <w:rPr>
                <w:rFonts w:cstheme="minorHAnsi"/>
                <w:b/>
                <w:color w:val="000000"/>
                <w:sz w:val="20"/>
                <w:szCs w:val="20"/>
              </w:rPr>
              <w:t xml:space="preserve">Bermain Ansambel, </w:t>
            </w:r>
            <w:r w:rsidRPr="008E409B">
              <w:rPr>
                <w:rFonts w:cstheme="minorHAnsi"/>
                <w:b/>
                <w:color w:val="000000"/>
                <w:sz w:val="20"/>
                <w:szCs w:val="20"/>
              </w:rPr>
              <w:t>Ayo Membuat Musik Indah Bersama</w:t>
            </w:r>
          </w:p>
          <w:p w:rsidR="00475037" w:rsidRDefault="00475037" w:rsidP="00475037">
            <w:pPr>
              <w:rPr>
                <w:rFonts w:cstheme="minorHAnsi"/>
                <w:b/>
                <w:color w:val="000000"/>
                <w:sz w:val="20"/>
                <w:szCs w:val="20"/>
              </w:rPr>
            </w:pPr>
          </w:p>
          <w:p w:rsidR="00475037" w:rsidRDefault="00475037" w:rsidP="00475037">
            <w:pPr>
              <w:pStyle w:val="ListParagraph"/>
              <w:numPr>
                <w:ilvl w:val="1"/>
                <w:numId w:val="5"/>
              </w:numPr>
              <w:rPr>
                <w:rFonts w:cstheme="minorHAnsi"/>
                <w:color w:val="000000"/>
                <w:sz w:val="20"/>
                <w:szCs w:val="20"/>
              </w:rPr>
            </w:pPr>
            <w:r w:rsidRPr="008E409B">
              <w:rPr>
                <w:rFonts w:cstheme="minorHAnsi"/>
                <w:color w:val="000000"/>
                <w:sz w:val="20"/>
                <w:szCs w:val="20"/>
              </w:rPr>
              <w:t>Murid mampu menghasilkan gagasan dan menerapkan kegiatan bermain musik bersama (ansambel) dengan berbagai jenis genre dan gaya musik sesuai dengan tingkat kemampuan yang dimilikinya menghasilkan rasa irama dan nada yang tepat dengan penggunaan teknik yang benar</w:t>
            </w:r>
          </w:p>
          <w:p w:rsidR="00475037" w:rsidRDefault="00475037" w:rsidP="00475037">
            <w:pPr>
              <w:pStyle w:val="ListParagraph"/>
              <w:ind w:left="360"/>
              <w:rPr>
                <w:rFonts w:cstheme="minorHAnsi"/>
                <w:color w:val="000000"/>
                <w:sz w:val="20"/>
                <w:szCs w:val="20"/>
              </w:rPr>
            </w:pPr>
          </w:p>
          <w:p w:rsidR="00475037" w:rsidRPr="008E409B" w:rsidRDefault="00475037" w:rsidP="00475037">
            <w:pPr>
              <w:pStyle w:val="ListParagraph"/>
              <w:numPr>
                <w:ilvl w:val="1"/>
                <w:numId w:val="5"/>
              </w:numPr>
              <w:rPr>
                <w:rFonts w:cstheme="minorHAnsi"/>
                <w:color w:val="000000"/>
                <w:sz w:val="20"/>
                <w:szCs w:val="20"/>
              </w:rPr>
            </w:pPr>
            <w:r>
              <w:rPr>
                <w:rFonts w:cstheme="minorHAnsi"/>
                <w:color w:val="000000"/>
                <w:sz w:val="20"/>
                <w:szCs w:val="20"/>
              </w:rPr>
              <w:lastRenderedPageBreak/>
              <w:t>Murid</w:t>
            </w:r>
            <w:r w:rsidRPr="008E409B">
              <w:rPr>
                <w:rFonts w:cstheme="minorHAnsi"/>
                <w:color w:val="000000"/>
                <w:sz w:val="20"/>
                <w:szCs w:val="20"/>
              </w:rPr>
              <w:t xml:space="preserve"> memiliki kebiasaan baik dan rutin dalam menampilkan bermain musik bersama (ansambel) dan merekam musik  secara audio dan video dengan cara yang sederhana serta mendapatkan pengalaman dan berharga bagi perbaikan dan kemajuan diri sendiri secara utuh dan bersama.</w:t>
            </w:r>
          </w:p>
          <w:p w:rsidR="00475037" w:rsidRPr="008E409B" w:rsidRDefault="00475037" w:rsidP="00475037">
            <w:pPr>
              <w:pStyle w:val="ListParagraph"/>
              <w:ind w:left="360"/>
              <w:rPr>
                <w:rFonts w:cstheme="minorHAnsi"/>
                <w:color w:val="000000"/>
                <w:sz w:val="20"/>
                <w:szCs w:val="20"/>
              </w:rPr>
            </w:pPr>
          </w:p>
        </w:tc>
        <w:tc>
          <w:tcPr>
            <w:tcW w:w="2302" w:type="dxa"/>
          </w:tcPr>
          <w:p w:rsidR="00475037" w:rsidRDefault="00475037" w:rsidP="00475037">
            <w:pPr>
              <w:rPr>
                <w:sz w:val="20"/>
                <w:szCs w:val="20"/>
              </w:rPr>
            </w:pPr>
            <w:r>
              <w:rPr>
                <w:sz w:val="20"/>
                <w:szCs w:val="20"/>
              </w:rPr>
              <w:lastRenderedPageBreak/>
              <w:t>Pengertian ansambel</w:t>
            </w:r>
          </w:p>
        </w:tc>
        <w:tc>
          <w:tcPr>
            <w:tcW w:w="2567" w:type="dxa"/>
          </w:tcPr>
          <w:p w:rsidR="00475037" w:rsidRDefault="00475037" w:rsidP="00475037">
            <w:pPr>
              <w:rPr>
                <w:sz w:val="20"/>
                <w:szCs w:val="20"/>
              </w:rPr>
            </w:pPr>
            <w:r>
              <w:rPr>
                <w:sz w:val="20"/>
                <w:szCs w:val="20"/>
              </w:rPr>
              <w:t>Murid dapat menunjukan asal bahasa dari kata ansambel</w:t>
            </w:r>
          </w:p>
        </w:tc>
        <w:tc>
          <w:tcPr>
            <w:tcW w:w="621" w:type="dxa"/>
            <w:vAlign w:val="center"/>
          </w:tcPr>
          <w:p w:rsidR="00475037" w:rsidRDefault="00595914" w:rsidP="00475037">
            <w:pPr>
              <w:jc w:val="center"/>
              <w:rPr>
                <w:sz w:val="20"/>
                <w:szCs w:val="20"/>
              </w:rPr>
            </w:pPr>
            <w:r>
              <w:rPr>
                <w:sz w:val="20"/>
                <w:szCs w:val="20"/>
              </w:rPr>
              <w:t>36</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val="restart"/>
          </w:tcPr>
          <w:p w:rsidR="00475037" w:rsidRDefault="00475037" w:rsidP="00475037">
            <w:pPr>
              <w:rPr>
                <w:sz w:val="20"/>
                <w:szCs w:val="20"/>
              </w:rPr>
            </w:pPr>
            <w:r>
              <w:rPr>
                <w:sz w:val="20"/>
                <w:szCs w:val="20"/>
              </w:rPr>
              <w:t>Bentuk ansambel</w:t>
            </w:r>
          </w:p>
        </w:tc>
        <w:tc>
          <w:tcPr>
            <w:tcW w:w="2567" w:type="dxa"/>
          </w:tcPr>
          <w:p w:rsidR="00475037" w:rsidRDefault="00475037" w:rsidP="00475037">
            <w:pPr>
              <w:rPr>
                <w:sz w:val="20"/>
                <w:szCs w:val="20"/>
              </w:rPr>
            </w:pPr>
            <w:r>
              <w:rPr>
                <w:sz w:val="20"/>
                <w:szCs w:val="20"/>
              </w:rPr>
              <w:t>Murid dapat menentukan bentuk ansambel melalui gambar yang disajikan</w:t>
            </w:r>
          </w:p>
        </w:tc>
        <w:tc>
          <w:tcPr>
            <w:tcW w:w="621" w:type="dxa"/>
            <w:vAlign w:val="center"/>
          </w:tcPr>
          <w:p w:rsidR="00475037" w:rsidRDefault="00475037" w:rsidP="00475037">
            <w:pPr>
              <w:jc w:val="center"/>
              <w:rPr>
                <w:sz w:val="20"/>
                <w:szCs w:val="20"/>
              </w:rPr>
            </w:pPr>
            <w:r>
              <w:rPr>
                <w:sz w:val="20"/>
                <w:szCs w:val="20"/>
              </w:rPr>
              <w:t>37</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bentuk ansambel melalui pernyataan yang disajikan</w:t>
            </w:r>
          </w:p>
        </w:tc>
        <w:tc>
          <w:tcPr>
            <w:tcW w:w="621" w:type="dxa"/>
            <w:vAlign w:val="center"/>
          </w:tcPr>
          <w:p w:rsidR="00475037" w:rsidRDefault="00475037" w:rsidP="00475037">
            <w:pPr>
              <w:jc w:val="center"/>
              <w:rPr>
                <w:sz w:val="20"/>
                <w:szCs w:val="20"/>
              </w:rPr>
            </w:pPr>
            <w:r>
              <w:rPr>
                <w:sz w:val="20"/>
                <w:szCs w:val="20"/>
              </w:rPr>
              <w:t>38</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komposisi orkestra dilihat dari jumlah pemainnya</w:t>
            </w:r>
          </w:p>
        </w:tc>
        <w:tc>
          <w:tcPr>
            <w:tcW w:w="621" w:type="dxa"/>
            <w:vAlign w:val="center"/>
          </w:tcPr>
          <w:p w:rsidR="00475037" w:rsidRDefault="00475037" w:rsidP="00475037">
            <w:pPr>
              <w:jc w:val="center"/>
              <w:rPr>
                <w:sz w:val="20"/>
                <w:szCs w:val="20"/>
              </w:rPr>
            </w:pPr>
            <w:r>
              <w:rPr>
                <w:sz w:val="20"/>
                <w:szCs w:val="20"/>
              </w:rPr>
              <w:t>39</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val="restart"/>
          </w:tcPr>
          <w:p w:rsidR="00475037" w:rsidRDefault="00475037" w:rsidP="00475037">
            <w:pPr>
              <w:rPr>
                <w:sz w:val="20"/>
                <w:szCs w:val="20"/>
              </w:rPr>
            </w:pPr>
            <w:r>
              <w:rPr>
                <w:sz w:val="20"/>
                <w:szCs w:val="20"/>
              </w:rPr>
              <w:t>Instrumen musik</w:t>
            </w:r>
          </w:p>
        </w:tc>
        <w:tc>
          <w:tcPr>
            <w:tcW w:w="2567" w:type="dxa"/>
          </w:tcPr>
          <w:p w:rsidR="00475037" w:rsidRDefault="00475037" w:rsidP="00475037">
            <w:pPr>
              <w:rPr>
                <w:sz w:val="20"/>
                <w:szCs w:val="20"/>
              </w:rPr>
            </w:pPr>
            <w:r>
              <w:rPr>
                <w:sz w:val="20"/>
                <w:szCs w:val="20"/>
              </w:rPr>
              <w:t>Murid dapat menentukan jenis alat musik berdasarkan sumber bunyinya</w:t>
            </w:r>
          </w:p>
        </w:tc>
        <w:tc>
          <w:tcPr>
            <w:tcW w:w="621" w:type="dxa"/>
            <w:vAlign w:val="center"/>
          </w:tcPr>
          <w:p w:rsidR="00475037" w:rsidRDefault="00475037" w:rsidP="00475037">
            <w:pPr>
              <w:jc w:val="center"/>
              <w:rPr>
                <w:sz w:val="20"/>
                <w:szCs w:val="20"/>
              </w:rPr>
            </w:pPr>
            <w:r>
              <w:rPr>
                <w:sz w:val="20"/>
                <w:szCs w:val="20"/>
              </w:rPr>
              <w:t>40</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jenis alat musik berdasarkan cara memainkannya</w:t>
            </w:r>
          </w:p>
        </w:tc>
        <w:tc>
          <w:tcPr>
            <w:tcW w:w="621" w:type="dxa"/>
            <w:vAlign w:val="center"/>
          </w:tcPr>
          <w:p w:rsidR="00475037" w:rsidRDefault="00475037" w:rsidP="00475037">
            <w:pPr>
              <w:jc w:val="center"/>
              <w:rPr>
                <w:sz w:val="20"/>
                <w:szCs w:val="20"/>
              </w:rPr>
            </w:pPr>
            <w:r>
              <w:rPr>
                <w:sz w:val="20"/>
                <w:szCs w:val="20"/>
              </w:rPr>
              <w:t>41</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val="restart"/>
          </w:tcPr>
          <w:p w:rsidR="00475037" w:rsidRDefault="00475037" w:rsidP="00475037">
            <w:pPr>
              <w:rPr>
                <w:sz w:val="20"/>
                <w:szCs w:val="20"/>
              </w:rPr>
            </w:pPr>
            <w:r>
              <w:rPr>
                <w:sz w:val="20"/>
                <w:szCs w:val="20"/>
              </w:rPr>
              <w:t>Jenis ansambel dan kelompok alat musik</w:t>
            </w:r>
          </w:p>
        </w:tc>
        <w:tc>
          <w:tcPr>
            <w:tcW w:w="2567" w:type="dxa"/>
          </w:tcPr>
          <w:p w:rsidR="00475037" w:rsidRDefault="00475037" w:rsidP="00475037">
            <w:pPr>
              <w:rPr>
                <w:sz w:val="20"/>
                <w:szCs w:val="20"/>
              </w:rPr>
            </w:pPr>
            <w:r>
              <w:rPr>
                <w:sz w:val="20"/>
                <w:szCs w:val="20"/>
              </w:rPr>
              <w:t>Murid dapat menentukan jenis ansambel dengan menganalisis partitur yang disajikan</w:t>
            </w:r>
          </w:p>
        </w:tc>
        <w:tc>
          <w:tcPr>
            <w:tcW w:w="621" w:type="dxa"/>
            <w:vAlign w:val="center"/>
          </w:tcPr>
          <w:p w:rsidR="00475037" w:rsidRDefault="00475037" w:rsidP="00475037">
            <w:pPr>
              <w:jc w:val="center"/>
              <w:rPr>
                <w:sz w:val="20"/>
                <w:szCs w:val="20"/>
              </w:rPr>
            </w:pPr>
            <w:r>
              <w:rPr>
                <w:sz w:val="20"/>
                <w:szCs w:val="20"/>
              </w:rPr>
              <w:t>42</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jenis ansambel berdasarkan alat musik yang dimainkan</w:t>
            </w:r>
          </w:p>
        </w:tc>
        <w:tc>
          <w:tcPr>
            <w:tcW w:w="621" w:type="dxa"/>
            <w:vAlign w:val="center"/>
          </w:tcPr>
          <w:p w:rsidR="00475037" w:rsidRDefault="00475037" w:rsidP="00475037">
            <w:pPr>
              <w:jc w:val="center"/>
              <w:rPr>
                <w:sz w:val="20"/>
                <w:szCs w:val="20"/>
              </w:rPr>
            </w:pPr>
            <w:r>
              <w:rPr>
                <w:sz w:val="20"/>
                <w:szCs w:val="20"/>
              </w:rPr>
              <w:t>43</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jenis ansambel berdasarkan pernyataan</w:t>
            </w:r>
          </w:p>
        </w:tc>
        <w:tc>
          <w:tcPr>
            <w:tcW w:w="621" w:type="dxa"/>
            <w:vAlign w:val="center"/>
          </w:tcPr>
          <w:p w:rsidR="00475037" w:rsidRDefault="00475037" w:rsidP="00475037">
            <w:pPr>
              <w:jc w:val="center"/>
              <w:rPr>
                <w:sz w:val="20"/>
                <w:szCs w:val="20"/>
              </w:rPr>
            </w:pPr>
            <w:r>
              <w:rPr>
                <w:sz w:val="20"/>
                <w:szCs w:val="20"/>
              </w:rPr>
              <w:t>44</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kelompok alat musik berdasarkan gambar yang disajikan</w:t>
            </w:r>
          </w:p>
        </w:tc>
        <w:tc>
          <w:tcPr>
            <w:tcW w:w="621" w:type="dxa"/>
            <w:vAlign w:val="center"/>
          </w:tcPr>
          <w:p w:rsidR="00475037" w:rsidRDefault="00475037" w:rsidP="00475037">
            <w:pPr>
              <w:jc w:val="center"/>
              <w:rPr>
                <w:sz w:val="20"/>
                <w:szCs w:val="20"/>
              </w:rPr>
            </w:pPr>
            <w:r>
              <w:rPr>
                <w:sz w:val="20"/>
                <w:szCs w:val="20"/>
              </w:rPr>
              <w:t>45</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31409D">
            <w:pPr>
              <w:rPr>
                <w:sz w:val="20"/>
                <w:szCs w:val="20"/>
              </w:rPr>
            </w:pPr>
            <w:r>
              <w:rPr>
                <w:sz w:val="20"/>
                <w:szCs w:val="20"/>
              </w:rPr>
              <w:t xml:space="preserve">Murid  dapat menentukan </w:t>
            </w:r>
            <w:r w:rsidR="0031409D">
              <w:rPr>
                <w:sz w:val="20"/>
                <w:szCs w:val="20"/>
              </w:rPr>
              <w:t>alat musik yag digunakan</w:t>
            </w:r>
            <w:r>
              <w:rPr>
                <w:sz w:val="20"/>
                <w:szCs w:val="20"/>
              </w:rPr>
              <w:t xml:space="preserve"> berdasarkan partitur yang disajikan</w:t>
            </w:r>
          </w:p>
        </w:tc>
        <w:tc>
          <w:tcPr>
            <w:tcW w:w="621" w:type="dxa"/>
            <w:vAlign w:val="center"/>
          </w:tcPr>
          <w:p w:rsidR="00475037" w:rsidRDefault="00475037" w:rsidP="00475037">
            <w:pPr>
              <w:jc w:val="center"/>
              <w:rPr>
                <w:sz w:val="20"/>
                <w:szCs w:val="20"/>
              </w:rPr>
            </w:pPr>
            <w:r>
              <w:rPr>
                <w:sz w:val="20"/>
                <w:szCs w:val="20"/>
              </w:rPr>
              <w:t>46</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val="restart"/>
          </w:tcPr>
          <w:p w:rsidR="00475037" w:rsidRDefault="00475037" w:rsidP="00475037">
            <w:pPr>
              <w:rPr>
                <w:sz w:val="20"/>
                <w:szCs w:val="20"/>
              </w:rPr>
            </w:pPr>
            <w:r>
              <w:rPr>
                <w:sz w:val="20"/>
                <w:szCs w:val="20"/>
              </w:rPr>
              <w:t>Pergelaran/pementasan musik</w:t>
            </w:r>
          </w:p>
        </w:tc>
        <w:tc>
          <w:tcPr>
            <w:tcW w:w="2567" w:type="dxa"/>
          </w:tcPr>
          <w:p w:rsidR="00475037" w:rsidRDefault="00475037" w:rsidP="00475037">
            <w:pPr>
              <w:rPr>
                <w:sz w:val="20"/>
                <w:szCs w:val="20"/>
              </w:rPr>
            </w:pPr>
            <w:r>
              <w:rPr>
                <w:sz w:val="20"/>
                <w:szCs w:val="20"/>
              </w:rPr>
              <w:t>Murid dapat menentukan bagian dari proses pergelaran</w:t>
            </w:r>
          </w:p>
        </w:tc>
        <w:tc>
          <w:tcPr>
            <w:tcW w:w="621" w:type="dxa"/>
            <w:vAlign w:val="center"/>
          </w:tcPr>
          <w:p w:rsidR="00475037" w:rsidRDefault="00475037" w:rsidP="00475037">
            <w:pPr>
              <w:jc w:val="center"/>
              <w:rPr>
                <w:sz w:val="20"/>
                <w:szCs w:val="20"/>
              </w:rPr>
            </w:pPr>
            <w:r>
              <w:rPr>
                <w:sz w:val="20"/>
                <w:szCs w:val="20"/>
              </w:rPr>
              <w:t>47</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penanggungjawab kepanitiaan pagelaran</w:t>
            </w:r>
          </w:p>
        </w:tc>
        <w:tc>
          <w:tcPr>
            <w:tcW w:w="621" w:type="dxa"/>
            <w:vAlign w:val="center"/>
          </w:tcPr>
          <w:p w:rsidR="00475037" w:rsidRDefault="00475037" w:rsidP="00475037">
            <w:pPr>
              <w:jc w:val="center"/>
              <w:rPr>
                <w:sz w:val="20"/>
                <w:szCs w:val="20"/>
              </w:rPr>
            </w:pPr>
            <w:r>
              <w:rPr>
                <w:sz w:val="20"/>
                <w:szCs w:val="20"/>
              </w:rPr>
              <w:t>48</w:t>
            </w:r>
          </w:p>
        </w:tc>
      </w:tr>
      <w:tr w:rsidR="00475037" w:rsidRPr="002E66E0" w:rsidTr="0077333C">
        <w:trPr>
          <w:trHeight w:val="782"/>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memutuskan penentu keberhasilan dari pementasan musik</w:t>
            </w:r>
          </w:p>
        </w:tc>
        <w:tc>
          <w:tcPr>
            <w:tcW w:w="621" w:type="dxa"/>
            <w:vAlign w:val="center"/>
          </w:tcPr>
          <w:p w:rsidR="00475037" w:rsidRDefault="00475037" w:rsidP="00475037">
            <w:pPr>
              <w:jc w:val="center"/>
              <w:rPr>
                <w:sz w:val="20"/>
                <w:szCs w:val="20"/>
              </w:rPr>
            </w:pPr>
            <w:r>
              <w:rPr>
                <w:sz w:val="20"/>
                <w:szCs w:val="20"/>
              </w:rPr>
              <w:t>49</w:t>
            </w:r>
          </w:p>
        </w:tc>
      </w:tr>
      <w:tr w:rsidR="00475037" w:rsidRPr="002E66E0" w:rsidTr="00057465">
        <w:trPr>
          <w:trHeight w:val="584"/>
        </w:trPr>
        <w:tc>
          <w:tcPr>
            <w:tcW w:w="4225" w:type="dxa"/>
            <w:vMerge/>
            <w:tcBorders>
              <w:left w:val="single" w:sz="4" w:space="0" w:color="auto"/>
              <w:right w:val="single" w:sz="4" w:space="0" w:color="auto"/>
            </w:tcBorders>
            <w:shd w:val="clear" w:color="auto" w:fill="auto"/>
          </w:tcPr>
          <w:p w:rsidR="00475037" w:rsidRPr="0077333C" w:rsidRDefault="00475037" w:rsidP="00475037">
            <w:pPr>
              <w:rPr>
                <w:rFonts w:cstheme="minorHAnsi"/>
                <w:b/>
                <w:color w:val="000000"/>
                <w:sz w:val="20"/>
                <w:szCs w:val="20"/>
              </w:rPr>
            </w:pPr>
          </w:p>
        </w:tc>
        <w:tc>
          <w:tcPr>
            <w:tcW w:w="2302" w:type="dxa"/>
            <w:vMerge/>
          </w:tcPr>
          <w:p w:rsidR="00475037" w:rsidRDefault="00475037" w:rsidP="00475037">
            <w:pPr>
              <w:rPr>
                <w:sz w:val="20"/>
                <w:szCs w:val="20"/>
              </w:rPr>
            </w:pPr>
          </w:p>
        </w:tc>
        <w:tc>
          <w:tcPr>
            <w:tcW w:w="2567" w:type="dxa"/>
          </w:tcPr>
          <w:p w:rsidR="00475037" w:rsidRDefault="00475037" w:rsidP="00475037">
            <w:pPr>
              <w:rPr>
                <w:sz w:val="20"/>
                <w:szCs w:val="20"/>
              </w:rPr>
            </w:pPr>
            <w:r>
              <w:rPr>
                <w:sz w:val="20"/>
                <w:szCs w:val="20"/>
              </w:rPr>
              <w:t>Murid dapat menentukan bagian dari proses pergelaran</w:t>
            </w:r>
          </w:p>
        </w:tc>
        <w:tc>
          <w:tcPr>
            <w:tcW w:w="621" w:type="dxa"/>
            <w:vAlign w:val="center"/>
          </w:tcPr>
          <w:p w:rsidR="00475037" w:rsidRDefault="00475037" w:rsidP="00475037">
            <w:pPr>
              <w:jc w:val="center"/>
              <w:rPr>
                <w:sz w:val="20"/>
                <w:szCs w:val="20"/>
              </w:rPr>
            </w:pPr>
            <w:r>
              <w:rPr>
                <w:sz w:val="20"/>
                <w:szCs w:val="20"/>
              </w:rPr>
              <w:t>50</w:t>
            </w:r>
          </w:p>
        </w:tc>
      </w:tr>
    </w:tbl>
    <w:p w:rsidR="00611E57" w:rsidRDefault="00611E57" w:rsidP="00611E57">
      <w:pPr>
        <w:spacing w:after="0"/>
      </w:pPr>
    </w:p>
    <w:p w:rsidR="004308C4" w:rsidRDefault="004308C4"/>
    <w:sectPr w:rsidR="004308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DF704D"/>
    <w:multiLevelType w:val="multilevel"/>
    <w:tmpl w:val="39164C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5A44246"/>
    <w:multiLevelType w:val="multilevel"/>
    <w:tmpl w:val="00B2EFD6"/>
    <w:lvl w:ilvl="0">
      <w:start w:val="1"/>
      <w:numFmt w:val="decimal"/>
      <w:lvlText w:val="%1."/>
      <w:lvlJc w:val="left"/>
      <w:pPr>
        <w:ind w:left="1440" w:hanging="360"/>
      </w:pPr>
      <w:rPr>
        <w:rFonts w:hint="default"/>
        <w:b w:val="0"/>
      </w:rPr>
    </w:lvl>
    <w:lvl w:ilvl="1">
      <w:start w:val="2"/>
      <w:numFmt w:val="decimal"/>
      <w:isLgl/>
      <w:lvlText w:val="%1.%2"/>
      <w:lvlJc w:val="left"/>
      <w:pPr>
        <w:ind w:left="1440" w:hanging="360"/>
      </w:pPr>
      <w:rPr>
        <w:rFonts w:eastAsiaTheme="minorHAnsi" w:cstheme="minorBidi" w:hint="default"/>
      </w:rPr>
    </w:lvl>
    <w:lvl w:ilvl="2">
      <w:start w:val="1"/>
      <w:numFmt w:val="decimal"/>
      <w:isLgl/>
      <w:lvlText w:val="%1.%2.%3"/>
      <w:lvlJc w:val="left"/>
      <w:pPr>
        <w:ind w:left="1800" w:hanging="720"/>
      </w:pPr>
      <w:rPr>
        <w:rFonts w:eastAsiaTheme="minorHAnsi" w:cstheme="minorBidi" w:hint="default"/>
      </w:rPr>
    </w:lvl>
    <w:lvl w:ilvl="3">
      <w:start w:val="1"/>
      <w:numFmt w:val="decimal"/>
      <w:isLgl/>
      <w:lvlText w:val="%1.%2.%3.%4"/>
      <w:lvlJc w:val="left"/>
      <w:pPr>
        <w:ind w:left="1800" w:hanging="720"/>
      </w:pPr>
      <w:rPr>
        <w:rFonts w:eastAsiaTheme="minorHAnsi" w:cstheme="minorBidi" w:hint="default"/>
      </w:rPr>
    </w:lvl>
    <w:lvl w:ilvl="4">
      <w:start w:val="1"/>
      <w:numFmt w:val="decimal"/>
      <w:isLgl/>
      <w:lvlText w:val="%1.%2.%3.%4.%5"/>
      <w:lvlJc w:val="left"/>
      <w:pPr>
        <w:ind w:left="2160" w:hanging="1080"/>
      </w:pPr>
      <w:rPr>
        <w:rFonts w:eastAsiaTheme="minorHAnsi" w:cstheme="minorBidi" w:hint="default"/>
      </w:rPr>
    </w:lvl>
    <w:lvl w:ilvl="5">
      <w:start w:val="1"/>
      <w:numFmt w:val="decimal"/>
      <w:isLgl/>
      <w:lvlText w:val="%1.%2.%3.%4.%5.%6"/>
      <w:lvlJc w:val="left"/>
      <w:pPr>
        <w:ind w:left="2160" w:hanging="1080"/>
      </w:pPr>
      <w:rPr>
        <w:rFonts w:eastAsiaTheme="minorHAnsi" w:cstheme="minorBidi" w:hint="default"/>
      </w:rPr>
    </w:lvl>
    <w:lvl w:ilvl="6">
      <w:start w:val="1"/>
      <w:numFmt w:val="decimal"/>
      <w:isLgl/>
      <w:lvlText w:val="%1.%2.%3.%4.%5.%6.%7"/>
      <w:lvlJc w:val="left"/>
      <w:pPr>
        <w:ind w:left="2520" w:hanging="1440"/>
      </w:pPr>
      <w:rPr>
        <w:rFonts w:eastAsiaTheme="minorHAnsi" w:cstheme="minorBidi" w:hint="default"/>
      </w:rPr>
    </w:lvl>
    <w:lvl w:ilvl="7">
      <w:start w:val="1"/>
      <w:numFmt w:val="decimal"/>
      <w:isLgl/>
      <w:lvlText w:val="%1.%2.%3.%4.%5.%6.%7.%8"/>
      <w:lvlJc w:val="left"/>
      <w:pPr>
        <w:ind w:left="2520" w:hanging="1440"/>
      </w:pPr>
      <w:rPr>
        <w:rFonts w:eastAsiaTheme="minorHAnsi" w:cstheme="minorBidi" w:hint="default"/>
      </w:rPr>
    </w:lvl>
    <w:lvl w:ilvl="8">
      <w:start w:val="1"/>
      <w:numFmt w:val="decimal"/>
      <w:isLgl/>
      <w:lvlText w:val="%1.%2.%3.%4.%5.%6.%7.%8.%9"/>
      <w:lvlJc w:val="left"/>
      <w:pPr>
        <w:ind w:left="2520" w:hanging="1440"/>
      </w:pPr>
      <w:rPr>
        <w:rFonts w:eastAsiaTheme="minorHAnsi" w:cstheme="minorBidi" w:hint="default"/>
      </w:rPr>
    </w:lvl>
  </w:abstractNum>
  <w:abstractNum w:abstractNumId="2">
    <w:nsid w:val="32E650D0"/>
    <w:multiLevelType w:val="multilevel"/>
    <w:tmpl w:val="39164C3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75CF670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7C7E3010"/>
    <w:multiLevelType w:val="multilevel"/>
    <w:tmpl w:val="39164C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E57"/>
    <w:rsid w:val="00004276"/>
    <w:rsid w:val="000131CB"/>
    <w:rsid w:val="00057465"/>
    <w:rsid w:val="00070891"/>
    <w:rsid w:val="00075427"/>
    <w:rsid w:val="000760E1"/>
    <w:rsid w:val="000B0BAD"/>
    <w:rsid w:val="000D054C"/>
    <w:rsid w:val="000D121C"/>
    <w:rsid w:val="000D4E7B"/>
    <w:rsid w:val="001422B1"/>
    <w:rsid w:val="00145D21"/>
    <w:rsid w:val="0017068D"/>
    <w:rsid w:val="001F0E8F"/>
    <w:rsid w:val="002172A8"/>
    <w:rsid w:val="00240349"/>
    <w:rsid w:val="00256FF0"/>
    <w:rsid w:val="00295AA4"/>
    <w:rsid w:val="002968CB"/>
    <w:rsid w:val="002D2BE6"/>
    <w:rsid w:val="002E169D"/>
    <w:rsid w:val="002E76A9"/>
    <w:rsid w:val="0031409D"/>
    <w:rsid w:val="00335186"/>
    <w:rsid w:val="003618C0"/>
    <w:rsid w:val="00383346"/>
    <w:rsid w:val="003A48A4"/>
    <w:rsid w:val="003B6D2F"/>
    <w:rsid w:val="003C1B71"/>
    <w:rsid w:val="003D46CB"/>
    <w:rsid w:val="003E7F42"/>
    <w:rsid w:val="0042413F"/>
    <w:rsid w:val="004263A6"/>
    <w:rsid w:val="004308C4"/>
    <w:rsid w:val="00447E71"/>
    <w:rsid w:val="00451ED1"/>
    <w:rsid w:val="00461A22"/>
    <w:rsid w:val="00475037"/>
    <w:rsid w:val="004761C6"/>
    <w:rsid w:val="004959ED"/>
    <w:rsid w:val="004E51B3"/>
    <w:rsid w:val="00521737"/>
    <w:rsid w:val="00571714"/>
    <w:rsid w:val="00595914"/>
    <w:rsid w:val="005A090C"/>
    <w:rsid w:val="005C5D5B"/>
    <w:rsid w:val="005C72BC"/>
    <w:rsid w:val="005C7A4B"/>
    <w:rsid w:val="005E38C7"/>
    <w:rsid w:val="005E64B1"/>
    <w:rsid w:val="00601BE4"/>
    <w:rsid w:val="00611E57"/>
    <w:rsid w:val="0063533E"/>
    <w:rsid w:val="006B6150"/>
    <w:rsid w:val="006D3F0E"/>
    <w:rsid w:val="006E12B9"/>
    <w:rsid w:val="007211A0"/>
    <w:rsid w:val="0076505A"/>
    <w:rsid w:val="00765C26"/>
    <w:rsid w:val="007704C0"/>
    <w:rsid w:val="0077333C"/>
    <w:rsid w:val="00795962"/>
    <w:rsid w:val="007E0696"/>
    <w:rsid w:val="007E1E0D"/>
    <w:rsid w:val="00844300"/>
    <w:rsid w:val="00871562"/>
    <w:rsid w:val="00895F4C"/>
    <w:rsid w:val="008B5001"/>
    <w:rsid w:val="008E409B"/>
    <w:rsid w:val="0092397F"/>
    <w:rsid w:val="00961E4D"/>
    <w:rsid w:val="0097205D"/>
    <w:rsid w:val="00AB1271"/>
    <w:rsid w:val="00AC6F61"/>
    <w:rsid w:val="00AD0DC7"/>
    <w:rsid w:val="00AE4D04"/>
    <w:rsid w:val="00B429ED"/>
    <w:rsid w:val="00B5408A"/>
    <w:rsid w:val="00BA620D"/>
    <w:rsid w:val="00BC3135"/>
    <w:rsid w:val="00BD109A"/>
    <w:rsid w:val="00BE30C7"/>
    <w:rsid w:val="00BF3137"/>
    <w:rsid w:val="00C128E8"/>
    <w:rsid w:val="00C24DB6"/>
    <w:rsid w:val="00C4060A"/>
    <w:rsid w:val="00CB1C7D"/>
    <w:rsid w:val="00CE0CA5"/>
    <w:rsid w:val="00CF3B4A"/>
    <w:rsid w:val="00D935B7"/>
    <w:rsid w:val="00DB5928"/>
    <w:rsid w:val="00DE5E37"/>
    <w:rsid w:val="00DF2101"/>
    <w:rsid w:val="00E41BC0"/>
    <w:rsid w:val="00E81E0E"/>
    <w:rsid w:val="00EA39F8"/>
    <w:rsid w:val="00EB5893"/>
    <w:rsid w:val="00ED6959"/>
    <w:rsid w:val="00EE7B54"/>
    <w:rsid w:val="00F15CE2"/>
    <w:rsid w:val="00F63BA2"/>
    <w:rsid w:val="00F744CC"/>
    <w:rsid w:val="00F965FB"/>
    <w:rsid w:val="00FC0BFB"/>
    <w:rsid w:val="00FF0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E327C1-8075-48EE-8EBF-6FE10E527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1E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2">
    <w:name w:val="Table Grid2"/>
    <w:basedOn w:val="TableNormal"/>
    <w:next w:val="TableGrid"/>
    <w:uiPriority w:val="39"/>
    <w:rsid w:val="003D46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3D46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56F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835DB9-309C-44CF-B8DC-0C367A799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TotalTime>
  <Pages>4</Pages>
  <Words>1128</Words>
  <Characters>6435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2024-02-02T06:29:00Z</dcterms:created>
  <dcterms:modified xsi:type="dcterms:W3CDTF">2024-02-03T03:12:00Z</dcterms:modified>
</cp:coreProperties>
</file>